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591" w:rsidRDefault="007B0591">
      <w:pPr>
        <w:sectPr w:rsidR="007B0591">
          <w:headerReference w:type="default" r:id="rId7"/>
          <w:pgSz w:w="12240" w:h="15840"/>
          <w:pgMar w:top="1440" w:right="1440" w:bottom="1440" w:left="1440" w:header="720" w:footer="720" w:gutter="0"/>
          <w:cols w:space="720"/>
          <w:docGrid w:linePitch="360"/>
        </w:sectPr>
      </w:pPr>
      <w:bookmarkStart w:id="0" w:name="_GoBack"/>
      <w:bookmarkEnd w:id="0"/>
    </w:p>
    <w:p w:rsidR="003F529C" w:rsidRDefault="003F529C" w:rsidP="001B1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heme="minorHAnsi" w:hAnsiTheme="minorHAnsi"/>
          <w:b/>
          <w:sz w:val="32"/>
          <w:szCs w:val="32"/>
        </w:rPr>
        <w:sectPr w:rsidR="003F529C" w:rsidSect="007B0591">
          <w:footerReference w:type="default" r:id="rId8"/>
          <w:type w:val="continuous"/>
          <w:pgSz w:w="12240" w:h="15840"/>
          <w:pgMar w:top="1440" w:right="1440" w:bottom="1440" w:left="1440" w:header="720" w:footer="720" w:gutter="0"/>
          <w:cols w:space="720"/>
          <w:docGrid w:linePitch="360"/>
        </w:sectPr>
      </w:pP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 w:val="left" w:pos="12960"/>
        </w:tabs>
        <w:ind w:left="180"/>
        <w:jc w:val="center"/>
        <w:rPr>
          <w:rFonts w:asciiTheme="minorHAnsi" w:hAnsiTheme="minorHAnsi"/>
          <w:b/>
          <w:sz w:val="24"/>
          <w:szCs w:val="24"/>
        </w:rPr>
      </w:pPr>
      <w:r w:rsidRPr="00884A3F">
        <w:rPr>
          <w:rFonts w:asciiTheme="minorHAnsi" w:hAnsiTheme="minorHAnsi"/>
          <w:b/>
          <w:sz w:val="24"/>
          <w:szCs w:val="24"/>
        </w:rPr>
        <w:t>PROGRESSIVE DISCIPLINE</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 w:val="left" w:pos="12960"/>
        </w:tabs>
        <w:ind w:left="180"/>
        <w:jc w:val="center"/>
        <w:rPr>
          <w:rFonts w:asciiTheme="minorHAnsi" w:hAnsiTheme="minorHAnsi"/>
          <w:b/>
          <w:sz w:val="24"/>
          <w:szCs w:val="24"/>
        </w:rPr>
      </w:pPr>
      <w:r w:rsidRPr="00884A3F">
        <w:rPr>
          <w:rFonts w:asciiTheme="minorHAnsi" w:hAnsiTheme="minorHAnsi"/>
          <w:b/>
          <w:sz w:val="24"/>
          <w:szCs w:val="24"/>
        </w:rPr>
        <w:t>MODEL POLICY</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 w:val="left" w:pos="12960"/>
        </w:tabs>
        <w:ind w:left="180"/>
        <w:jc w:val="center"/>
        <w:rPr>
          <w:rFonts w:asciiTheme="minorHAnsi" w:hAnsiTheme="minorHAnsi"/>
          <w:b/>
          <w:sz w:val="24"/>
          <w:szCs w:val="24"/>
        </w:rPr>
      </w:pPr>
      <w:r w:rsidRPr="00884A3F">
        <w:rPr>
          <w:rFonts w:asciiTheme="minorHAnsi" w:hAnsiTheme="minorHAnsi"/>
          <w:b/>
          <w:sz w:val="24"/>
          <w:szCs w:val="24"/>
        </w:rPr>
        <w:t>(Revised and Effective 3/3/2014)</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 w:val="left" w:pos="12960"/>
        </w:tabs>
        <w:ind w:left="180"/>
        <w:rPr>
          <w:rFonts w:asciiTheme="minorHAnsi" w:hAnsiTheme="minorHAnsi"/>
          <w:b/>
          <w:sz w:val="24"/>
          <w:szCs w:val="24"/>
        </w:rPr>
      </w:pPr>
    </w:p>
    <w:p w:rsidR="00884A3F" w:rsidRPr="00884A3F" w:rsidRDefault="00884A3F" w:rsidP="00884A3F">
      <w:pPr>
        <w:spacing w:line="240" w:lineRule="auto"/>
        <w:jc w:val="both"/>
        <w:rPr>
          <w:rFonts w:asciiTheme="minorHAnsi" w:hAnsiTheme="minorHAnsi"/>
          <w:b/>
          <w:color w:val="auto"/>
          <w:sz w:val="24"/>
          <w:szCs w:val="24"/>
          <w:u w:val="single"/>
        </w:rPr>
      </w:pPr>
      <w:r w:rsidRPr="00884A3F">
        <w:rPr>
          <w:rFonts w:asciiTheme="minorHAnsi" w:hAnsiTheme="minorHAnsi"/>
          <w:b/>
          <w:color w:val="auto"/>
          <w:sz w:val="24"/>
          <w:szCs w:val="24"/>
          <w:u w:val="single"/>
        </w:rPr>
        <w:t>THE LANGUAGE USED IN THIS DOCUMENT DOES NOT CREATE AN EMPLOYMENT CONTRACT BETWEEN THE EMPLOYEE AND THE AGENCY.</w:t>
      </w:r>
      <w:r>
        <w:rPr>
          <w:rFonts w:asciiTheme="minorHAnsi" w:hAnsiTheme="minorHAnsi"/>
          <w:b/>
          <w:color w:val="auto"/>
          <w:sz w:val="24"/>
          <w:szCs w:val="24"/>
          <w:u w:val="single"/>
        </w:rPr>
        <w:t xml:space="preserve"> </w:t>
      </w:r>
      <w:r w:rsidRPr="00884A3F">
        <w:rPr>
          <w:rFonts w:asciiTheme="minorHAnsi" w:hAnsiTheme="minorHAnsi"/>
          <w:b/>
          <w:color w:val="auto"/>
          <w:sz w:val="24"/>
          <w:szCs w:val="24"/>
          <w:u w:val="single"/>
        </w:rPr>
        <w:t>THIS DOCUMENT DOES NOT CREATE ANY CONTRACTUAL RIGHTS OR ENTITLEMENTS. THE AGENCY RESERVES THE RIGHT TO REVISE THE CONTENT OF THIS DOCUMENT, IN WHOLE OR IN PART.</w:t>
      </w:r>
      <w:r>
        <w:rPr>
          <w:rFonts w:asciiTheme="minorHAnsi" w:hAnsiTheme="minorHAnsi"/>
          <w:b/>
          <w:color w:val="auto"/>
          <w:sz w:val="24"/>
          <w:szCs w:val="24"/>
          <w:u w:val="single"/>
        </w:rPr>
        <w:t xml:space="preserve"> </w:t>
      </w:r>
      <w:r w:rsidRPr="00884A3F">
        <w:rPr>
          <w:rFonts w:asciiTheme="minorHAnsi" w:hAnsiTheme="minorHAnsi"/>
          <w:b/>
          <w:color w:val="auto"/>
          <w:sz w:val="24"/>
          <w:szCs w:val="24"/>
          <w:u w:val="single"/>
        </w:rPr>
        <w:t>NO PROMISES OR ASSURANCES, WHETHER WRITTEN OR ORAL, WHICH ARE CONTRARY TO OR INCONSISTENT WITH THE TERMS OF THIS PARAGRAPH CREATE ANY CONTRACT OF EMPLOYMENT.</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 w:val="left" w:pos="12960"/>
        </w:tabs>
        <w:ind w:left="180"/>
        <w:rPr>
          <w:rFonts w:asciiTheme="minorHAnsi" w:hAnsiTheme="minorHAnsi"/>
          <w:b/>
          <w:sz w:val="24"/>
          <w:szCs w:val="24"/>
        </w:rPr>
      </w:pPr>
      <w:r w:rsidRPr="00884A3F">
        <w:rPr>
          <w:rFonts w:asciiTheme="minorHAnsi" w:hAnsiTheme="minorHAnsi"/>
          <w:b/>
          <w:sz w:val="24"/>
          <w:szCs w:val="24"/>
        </w:rPr>
        <w:t xml:space="preserve"> </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 w:val="left" w:pos="12960"/>
        </w:tabs>
        <w:ind w:left="180"/>
        <w:jc w:val="both"/>
        <w:rPr>
          <w:rFonts w:asciiTheme="minorHAnsi" w:hAnsiTheme="minorHAnsi"/>
          <w:b/>
          <w:sz w:val="24"/>
          <w:szCs w:val="24"/>
        </w:rPr>
      </w:pPr>
      <w:r w:rsidRPr="00884A3F">
        <w:rPr>
          <w:rFonts w:asciiTheme="minorHAnsi" w:hAnsiTheme="minorHAnsi"/>
          <w:b/>
          <w:sz w:val="24"/>
          <w:szCs w:val="24"/>
        </w:rPr>
        <w:t>SECTION A:</w:t>
      </w:r>
      <w:r>
        <w:rPr>
          <w:rFonts w:asciiTheme="minorHAnsi" w:hAnsiTheme="minorHAnsi"/>
          <w:b/>
          <w:sz w:val="24"/>
          <w:szCs w:val="24"/>
        </w:rPr>
        <w:t xml:space="preserve"> </w:t>
      </w:r>
      <w:r w:rsidRPr="00884A3F">
        <w:rPr>
          <w:rFonts w:asciiTheme="minorHAnsi" w:hAnsiTheme="minorHAnsi"/>
          <w:b/>
          <w:sz w:val="24"/>
          <w:szCs w:val="24"/>
        </w:rPr>
        <w:t>GENERAL</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s>
        <w:ind w:left="180"/>
        <w:jc w:val="both"/>
        <w:rPr>
          <w:rFonts w:asciiTheme="minorHAnsi" w:hAnsiTheme="minorHAnsi"/>
          <w:sz w:val="24"/>
          <w:szCs w:val="24"/>
        </w:rPr>
      </w:pPr>
      <w:r w:rsidRPr="00884A3F">
        <w:rPr>
          <w:rFonts w:asciiTheme="minorHAnsi" w:hAnsiTheme="minorHAnsi"/>
          <w:sz w:val="24"/>
          <w:szCs w:val="24"/>
        </w:rPr>
        <w:t>A review of the progressive discipline procedures should be maintained to ensure that all supervisors are being consistent in taking disciplinary action against employees involved in similar situations and that employees are aware of the disciplinary actions.</w:t>
      </w:r>
      <w:r>
        <w:rPr>
          <w:rFonts w:asciiTheme="minorHAnsi" w:hAnsiTheme="minorHAnsi"/>
          <w:sz w:val="24"/>
          <w:szCs w:val="24"/>
        </w:rPr>
        <w:t xml:space="preserve"> </w:t>
      </w:r>
      <w:r w:rsidRPr="00884A3F">
        <w:rPr>
          <w:rFonts w:asciiTheme="minorHAnsi" w:hAnsiTheme="minorHAnsi"/>
          <w:sz w:val="24"/>
          <w:szCs w:val="24"/>
        </w:rPr>
        <w:t>Consequently, each supervisor and employee will be given a copy of the policy.</w:t>
      </w:r>
      <w:r>
        <w:rPr>
          <w:rFonts w:asciiTheme="minorHAnsi" w:hAnsiTheme="minorHAnsi"/>
          <w:sz w:val="24"/>
          <w:szCs w:val="24"/>
        </w:rPr>
        <w:t xml:space="preserve"> </w:t>
      </w:r>
      <w:r w:rsidRPr="00884A3F">
        <w:rPr>
          <w:rFonts w:asciiTheme="minorHAnsi" w:hAnsiTheme="minorHAnsi"/>
          <w:sz w:val="24"/>
          <w:szCs w:val="24"/>
        </w:rPr>
        <w:t>This progressive discipline policy does not apply to non-covered employees (e.g., probationary employees, temporary employees, temporary grant employees, time-limited project empl</w:t>
      </w:r>
      <w:r w:rsidR="00351247">
        <w:rPr>
          <w:rFonts w:asciiTheme="minorHAnsi" w:hAnsiTheme="minorHAnsi"/>
          <w:sz w:val="24"/>
          <w:szCs w:val="24"/>
        </w:rPr>
        <w:t>oyees, research grant employees</w:t>
      </w:r>
      <w:r w:rsidRPr="00884A3F">
        <w:rPr>
          <w:rFonts w:asciiTheme="minorHAnsi" w:hAnsiTheme="minorHAnsi"/>
          <w:sz w:val="24"/>
          <w:szCs w:val="24"/>
        </w:rPr>
        <w:t xml:space="preserve"> and employees exempt from the State Employee Grievance Procedure Act) who may be disciplined at the agency's discretion.</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s>
        <w:ind w:left="180"/>
        <w:jc w:val="both"/>
        <w:rPr>
          <w:rFonts w:asciiTheme="minorHAnsi" w:hAnsiTheme="minorHAnsi"/>
          <w:sz w:val="24"/>
          <w:szCs w:val="24"/>
        </w:rPr>
      </w:pP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 w:val="left" w:pos="12960"/>
        </w:tabs>
        <w:ind w:left="180"/>
        <w:jc w:val="both"/>
        <w:rPr>
          <w:rFonts w:asciiTheme="minorHAnsi" w:hAnsiTheme="minorHAnsi"/>
          <w:b/>
          <w:sz w:val="24"/>
          <w:szCs w:val="24"/>
        </w:rPr>
      </w:pPr>
      <w:r w:rsidRPr="00884A3F">
        <w:rPr>
          <w:rFonts w:asciiTheme="minorHAnsi" w:hAnsiTheme="minorHAnsi"/>
          <w:b/>
          <w:sz w:val="24"/>
          <w:szCs w:val="24"/>
        </w:rPr>
        <w:t>SECTION B: GUIDELINES</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jc w:val="both"/>
        <w:rPr>
          <w:rFonts w:asciiTheme="minorHAnsi" w:hAnsiTheme="minorHAnsi"/>
          <w:sz w:val="24"/>
          <w:szCs w:val="24"/>
        </w:rPr>
      </w:pPr>
      <w:r w:rsidRPr="00884A3F">
        <w:rPr>
          <w:rFonts w:asciiTheme="minorHAnsi" w:hAnsiTheme="minorHAnsi"/>
          <w:sz w:val="24"/>
          <w:szCs w:val="24"/>
        </w:rPr>
        <w:t>The circumstances surrounding an offense, such as the severity of the misconduct, the number of times it has occurred, and any previous counseling, will suggest what action should be taken.</w:t>
      </w:r>
      <w:r>
        <w:rPr>
          <w:rFonts w:asciiTheme="minorHAnsi" w:hAnsiTheme="minorHAnsi"/>
          <w:sz w:val="24"/>
          <w:szCs w:val="24"/>
        </w:rPr>
        <w:t xml:space="preserve"> </w:t>
      </w:r>
      <w:r w:rsidRPr="00884A3F">
        <w:rPr>
          <w:rFonts w:asciiTheme="minorHAnsi" w:hAnsiTheme="minorHAnsi"/>
          <w:sz w:val="24"/>
          <w:szCs w:val="24"/>
        </w:rPr>
        <w:t>Usually, counseling or an oral reprimand is sufficient for the first occurrence of a minor offense.</w:t>
      </w:r>
      <w:r>
        <w:rPr>
          <w:rFonts w:asciiTheme="minorHAnsi" w:hAnsiTheme="minorHAnsi"/>
          <w:sz w:val="24"/>
          <w:szCs w:val="24"/>
        </w:rPr>
        <w:t xml:space="preserve"> </w:t>
      </w:r>
      <w:r w:rsidRPr="00884A3F">
        <w:rPr>
          <w:rFonts w:asciiTheme="minorHAnsi" w:hAnsiTheme="minorHAnsi"/>
          <w:sz w:val="24"/>
          <w:szCs w:val="24"/>
        </w:rPr>
        <w:t>A record of this action with the employee’s and the supervisor’s signatures should be placed in the employee’s personnel file.</w:t>
      </w:r>
      <w:r>
        <w:rPr>
          <w:rFonts w:asciiTheme="minorHAnsi" w:hAnsiTheme="minorHAnsi"/>
          <w:sz w:val="24"/>
          <w:szCs w:val="24"/>
        </w:rPr>
        <w:t xml:space="preserve"> </w:t>
      </w:r>
      <w:r w:rsidRPr="00884A3F">
        <w:rPr>
          <w:rFonts w:asciiTheme="minorHAnsi" w:hAnsiTheme="minorHAnsi"/>
          <w:sz w:val="24"/>
          <w:szCs w:val="24"/>
        </w:rPr>
        <w:t xml:space="preserve">A repetition of the offense or the first occurrence of a more severe offense should be followed by a written reprimand </w:t>
      </w:r>
      <w:r w:rsidR="00351247">
        <w:rPr>
          <w:rFonts w:asciiTheme="minorHAnsi" w:hAnsiTheme="minorHAnsi"/>
          <w:sz w:val="24"/>
          <w:szCs w:val="24"/>
        </w:rPr>
        <w:t>that</w:t>
      </w:r>
      <w:r w:rsidRPr="00884A3F">
        <w:rPr>
          <w:rFonts w:asciiTheme="minorHAnsi" w:hAnsiTheme="minorHAnsi"/>
          <w:sz w:val="24"/>
          <w:szCs w:val="24"/>
        </w:rPr>
        <w:t xml:space="preserve"> becomes a part of the employee’s permanent personnel file (which should also be signed by the employee as having been received and understood).</w:t>
      </w:r>
      <w:r>
        <w:rPr>
          <w:rFonts w:asciiTheme="minorHAnsi" w:hAnsiTheme="minorHAnsi"/>
          <w:sz w:val="24"/>
          <w:szCs w:val="24"/>
        </w:rPr>
        <w:t xml:space="preserve"> </w:t>
      </w:r>
      <w:r w:rsidRPr="00884A3F">
        <w:rPr>
          <w:rFonts w:asciiTheme="minorHAnsi" w:hAnsiTheme="minorHAnsi"/>
          <w:sz w:val="24"/>
          <w:szCs w:val="24"/>
        </w:rPr>
        <w:t>Further repetitions of the offense or the first occurrence of a very serious offense is followed by suspension, reas</w:t>
      </w:r>
      <w:r w:rsidR="00351247">
        <w:rPr>
          <w:rFonts w:asciiTheme="minorHAnsi" w:hAnsiTheme="minorHAnsi"/>
          <w:sz w:val="24"/>
          <w:szCs w:val="24"/>
        </w:rPr>
        <w:t>signment, demotion, termination</w:t>
      </w:r>
      <w:r w:rsidRPr="00884A3F">
        <w:rPr>
          <w:rFonts w:asciiTheme="minorHAnsi" w:hAnsiTheme="minorHAnsi"/>
          <w:sz w:val="24"/>
          <w:szCs w:val="24"/>
        </w:rPr>
        <w:t xml:space="preserve"> or other appropriate action.</w:t>
      </w:r>
      <w:r>
        <w:rPr>
          <w:rFonts w:asciiTheme="minorHAnsi" w:hAnsiTheme="minorHAnsi"/>
          <w:sz w:val="24"/>
          <w:szCs w:val="24"/>
        </w:rPr>
        <w:t xml:space="preserve"> </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jc w:val="both"/>
        <w:rPr>
          <w:rFonts w:asciiTheme="minorHAnsi" w:hAnsiTheme="minorHAnsi"/>
          <w:sz w:val="24"/>
          <w:szCs w:val="24"/>
        </w:rPr>
      </w:pP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jc w:val="both"/>
        <w:rPr>
          <w:rFonts w:asciiTheme="minorHAnsi" w:hAnsiTheme="minorHAnsi"/>
          <w:sz w:val="24"/>
          <w:szCs w:val="24"/>
        </w:rPr>
      </w:pPr>
      <w:r w:rsidRPr="00884A3F">
        <w:rPr>
          <w:rFonts w:asciiTheme="minorHAnsi" w:hAnsiTheme="minorHAnsi"/>
          <w:sz w:val="24"/>
          <w:szCs w:val="24"/>
        </w:rPr>
        <w:t>Please note that these are intended only to be guidelines because it is difficult to be all-inclusive or to assign a degree of severity to the various examples provided.</w:t>
      </w:r>
      <w:r>
        <w:rPr>
          <w:rFonts w:asciiTheme="minorHAnsi" w:hAnsiTheme="minorHAnsi"/>
          <w:sz w:val="24"/>
          <w:szCs w:val="24"/>
        </w:rPr>
        <w:t xml:space="preserve"> </w:t>
      </w:r>
      <w:r w:rsidRPr="00884A3F">
        <w:rPr>
          <w:rFonts w:asciiTheme="minorHAnsi" w:hAnsiTheme="minorHAnsi"/>
          <w:sz w:val="24"/>
          <w:szCs w:val="24"/>
        </w:rPr>
        <w:t>A manager must rely on judgment as an experienced administrator to arrive at appropriate disciplinary action.</w:t>
      </w:r>
      <w:r>
        <w:rPr>
          <w:rFonts w:asciiTheme="minorHAnsi" w:hAnsiTheme="minorHAnsi"/>
          <w:sz w:val="24"/>
          <w:szCs w:val="24"/>
        </w:rPr>
        <w:t xml:space="preserve"> </w:t>
      </w:r>
      <w:r w:rsidRPr="00884A3F">
        <w:rPr>
          <w:rFonts w:asciiTheme="minorHAnsi" w:hAnsiTheme="minorHAnsi"/>
          <w:sz w:val="24"/>
          <w:szCs w:val="24"/>
        </w:rPr>
        <w:t>At management’s discretion, individual offenses calling for oral or written reprimands could cumulatively result in suspension or termination.</w:t>
      </w:r>
      <w:r>
        <w:rPr>
          <w:rFonts w:asciiTheme="minorHAnsi" w:hAnsiTheme="minorHAnsi"/>
          <w:sz w:val="24"/>
          <w:szCs w:val="24"/>
        </w:rPr>
        <w:t xml:space="preserve"> </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jc w:val="both"/>
        <w:rPr>
          <w:rFonts w:asciiTheme="minorHAnsi" w:hAnsiTheme="minorHAnsi"/>
          <w:sz w:val="24"/>
          <w:szCs w:val="24"/>
        </w:rPr>
      </w:pP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jc w:val="both"/>
        <w:rPr>
          <w:rFonts w:asciiTheme="minorHAnsi" w:hAnsiTheme="minorHAnsi"/>
          <w:b/>
          <w:sz w:val="24"/>
          <w:szCs w:val="24"/>
        </w:rPr>
      </w:pPr>
      <w:r w:rsidRPr="00884A3F">
        <w:rPr>
          <w:rFonts w:asciiTheme="minorHAnsi" w:hAnsiTheme="minorHAnsi"/>
          <w:b/>
          <w:sz w:val="24"/>
          <w:szCs w:val="24"/>
        </w:rPr>
        <w:br w:type="page"/>
      </w:r>
      <w:r w:rsidRPr="00884A3F">
        <w:rPr>
          <w:rFonts w:asciiTheme="minorHAnsi" w:hAnsiTheme="minorHAnsi"/>
          <w:b/>
          <w:sz w:val="24"/>
          <w:szCs w:val="24"/>
        </w:rPr>
        <w:lastRenderedPageBreak/>
        <w:t>SECTION C:</w:t>
      </w:r>
      <w:r>
        <w:rPr>
          <w:rFonts w:asciiTheme="minorHAnsi" w:hAnsiTheme="minorHAnsi"/>
          <w:b/>
          <w:sz w:val="24"/>
          <w:szCs w:val="24"/>
        </w:rPr>
        <w:t xml:space="preserve"> </w:t>
      </w:r>
      <w:r w:rsidRPr="00884A3F">
        <w:rPr>
          <w:rFonts w:asciiTheme="minorHAnsi" w:hAnsiTheme="minorHAnsi"/>
          <w:b/>
          <w:sz w:val="24"/>
          <w:szCs w:val="24"/>
        </w:rPr>
        <w:t>VOLUNTARY RESIGNATIONS AND PERFORMANCE ISSUES</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jc w:val="both"/>
        <w:rPr>
          <w:rFonts w:asciiTheme="minorHAnsi" w:hAnsiTheme="minorHAnsi"/>
          <w:sz w:val="24"/>
          <w:szCs w:val="24"/>
        </w:rPr>
      </w:pPr>
      <w:r w:rsidRPr="00884A3F">
        <w:rPr>
          <w:rFonts w:asciiTheme="minorHAnsi" w:hAnsiTheme="minorHAnsi"/>
          <w:sz w:val="24"/>
          <w:szCs w:val="24"/>
        </w:rPr>
        <w:t>Employees who voluntarily fail to report to work for three consecutive workdays and fail to contact the agency during this time period will be considered to have voluntarily resigned.</w:t>
      </w:r>
      <w:r>
        <w:rPr>
          <w:rFonts w:asciiTheme="minorHAnsi" w:hAnsiTheme="minorHAnsi"/>
          <w:sz w:val="24"/>
          <w:szCs w:val="24"/>
        </w:rPr>
        <w:t xml:space="preserve"> </w:t>
      </w:r>
      <w:r w:rsidRPr="00884A3F">
        <w:rPr>
          <w:rFonts w:asciiTheme="minorHAnsi" w:hAnsiTheme="minorHAnsi"/>
          <w:sz w:val="24"/>
          <w:szCs w:val="24"/>
        </w:rPr>
        <w:t>All performance related problems should be addressed by the guidelines established in the Employee Performance Management System.</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 w:val="left" w:pos="12960"/>
        </w:tabs>
        <w:ind w:left="180"/>
        <w:jc w:val="both"/>
        <w:rPr>
          <w:rFonts w:asciiTheme="minorHAnsi" w:hAnsiTheme="minorHAnsi"/>
          <w:b/>
          <w:sz w:val="24"/>
          <w:szCs w:val="24"/>
        </w:rPr>
      </w:pP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 w:val="left" w:pos="12960"/>
        </w:tabs>
        <w:ind w:left="180"/>
        <w:jc w:val="both"/>
        <w:rPr>
          <w:rFonts w:asciiTheme="minorHAnsi" w:hAnsiTheme="minorHAnsi"/>
          <w:b/>
          <w:sz w:val="24"/>
          <w:szCs w:val="24"/>
        </w:rPr>
      </w:pPr>
      <w:r w:rsidRPr="00884A3F">
        <w:rPr>
          <w:rFonts w:asciiTheme="minorHAnsi" w:hAnsiTheme="minorHAnsi"/>
          <w:b/>
          <w:sz w:val="24"/>
          <w:szCs w:val="24"/>
        </w:rPr>
        <w:t>SECTION D:</w:t>
      </w:r>
      <w:r>
        <w:rPr>
          <w:rFonts w:asciiTheme="minorHAnsi" w:hAnsiTheme="minorHAnsi"/>
          <w:b/>
          <w:sz w:val="24"/>
          <w:szCs w:val="24"/>
        </w:rPr>
        <w:t xml:space="preserve"> </w:t>
      </w:r>
      <w:r w:rsidRPr="00884A3F">
        <w:rPr>
          <w:rFonts w:asciiTheme="minorHAnsi" w:hAnsiTheme="minorHAnsi"/>
          <w:b/>
          <w:sz w:val="24"/>
          <w:szCs w:val="24"/>
        </w:rPr>
        <w:t>DISCIPLINARY ACTIONS</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jc w:val="both"/>
        <w:rPr>
          <w:rFonts w:asciiTheme="minorHAnsi" w:hAnsiTheme="minorHAnsi"/>
          <w:sz w:val="24"/>
          <w:szCs w:val="24"/>
        </w:rPr>
      </w:pPr>
      <w:r w:rsidRPr="00884A3F">
        <w:rPr>
          <w:rFonts w:asciiTheme="minorHAnsi" w:hAnsiTheme="minorHAnsi"/>
          <w:sz w:val="24"/>
          <w:szCs w:val="24"/>
        </w:rPr>
        <w:t xml:space="preserve">No disciplinary actions beyond a written reprimand may be taken without being authorized by the </w:t>
      </w:r>
      <w:r w:rsidR="00351247">
        <w:rPr>
          <w:rFonts w:asciiTheme="minorHAnsi" w:hAnsiTheme="minorHAnsi"/>
          <w:sz w:val="24"/>
          <w:szCs w:val="24"/>
        </w:rPr>
        <w:t>a</w:t>
      </w:r>
      <w:r w:rsidRPr="00884A3F">
        <w:rPr>
          <w:rFonts w:asciiTheme="minorHAnsi" w:hAnsiTheme="minorHAnsi"/>
          <w:sz w:val="24"/>
          <w:szCs w:val="24"/>
        </w:rPr>
        <w:t xml:space="preserve">gency </w:t>
      </w:r>
      <w:r w:rsidR="00351247">
        <w:rPr>
          <w:rFonts w:asciiTheme="minorHAnsi" w:hAnsiTheme="minorHAnsi"/>
          <w:sz w:val="24"/>
          <w:szCs w:val="24"/>
        </w:rPr>
        <w:t>d</w:t>
      </w:r>
      <w:r w:rsidRPr="00884A3F">
        <w:rPr>
          <w:rFonts w:asciiTheme="minorHAnsi" w:hAnsiTheme="minorHAnsi"/>
          <w:sz w:val="24"/>
          <w:szCs w:val="24"/>
        </w:rPr>
        <w:t>irector or a designee.</w:t>
      </w:r>
      <w:r>
        <w:rPr>
          <w:rFonts w:asciiTheme="minorHAnsi" w:hAnsiTheme="minorHAnsi"/>
          <w:sz w:val="24"/>
          <w:szCs w:val="24"/>
        </w:rPr>
        <w:t xml:space="preserve"> </w:t>
      </w:r>
      <w:r w:rsidR="00351247">
        <w:rPr>
          <w:rFonts w:asciiTheme="minorHAnsi" w:hAnsiTheme="minorHAnsi"/>
          <w:sz w:val="24"/>
          <w:szCs w:val="24"/>
        </w:rPr>
        <w:t>D</w:t>
      </w:r>
      <w:r w:rsidRPr="00884A3F">
        <w:rPr>
          <w:rFonts w:asciiTheme="minorHAnsi" w:hAnsiTheme="minorHAnsi"/>
          <w:sz w:val="24"/>
          <w:szCs w:val="24"/>
        </w:rPr>
        <w:t xml:space="preserve">ivision </w:t>
      </w:r>
      <w:r w:rsidR="00351247">
        <w:rPr>
          <w:rFonts w:asciiTheme="minorHAnsi" w:hAnsiTheme="minorHAnsi"/>
          <w:sz w:val="24"/>
          <w:szCs w:val="24"/>
        </w:rPr>
        <w:t>di</w:t>
      </w:r>
      <w:r w:rsidRPr="00884A3F">
        <w:rPr>
          <w:rFonts w:asciiTheme="minorHAnsi" w:hAnsiTheme="minorHAnsi"/>
          <w:sz w:val="24"/>
          <w:szCs w:val="24"/>
        </w:rPr>
        <w:t xml:space="preserve">rectors and </w:t>
      </w:r>
      <w:r w:rsidR="00351247">
        <w:rPr>
          <w:rFonts w:asciiTheme="minorHAnsi" w:hAnsiTheme="minorHAnsi"/>
          <w:sz w:val="24"/>
          <w:szCs w:val="24"/>
        </w:rPr>
        <w:t>u</w:t>
      </w:r>
      <w:r w:rsidRPr="00884A3F">
        <w:rPr>
          <w:rFonts w:asciiTheme="minorHAnsi" w:hAnsiTheme="minorHAnsi"/>
          <w:sz w:val="24"/>
          <w:szCs w:val="24"/>
        </w:rPr>
        <w:t xml:space="preserve">nit </w:t>
      </w:r>
      <w:r w:rsidR="00351247">
        <w:rPr>
          <w:rFonts w:asciiTheme="minorHAnsi" w:hAnsiTheme="minorHAnsi"/>
          <w:sz w:val="24"/>
          <w:szCs w:val="24"/>
        </w:rPr>
        <w:t>m</w:t>
      </w:r>
      <w:r w:rsidRPr="00884A3F">
        <w:rPr>
          <w:rFonts w:asciiTheme="minorHAnsi" w:hAnsiTheme="minorHAnsi"/>
          <w:sz w:val="24"/>
          <w:szCs w:val="24"/>
        </w:rPr>
        <w:t>anagers may recommend appropriate discipline.</w:t>
      </w:r>
      <w:r>
        <w:rPr>
          <w:rFonts w:asciiTheme="minorHAnsi" w:hAnsiTheme="minorHAnsi"/>
          <w:sz w:val="24"/>
          <w:szCs w:val="24"/>
        </w:rPr>
        <w:t xml:space="preserve"> </w:t>
      </w:r>
      <w:r w:rsidRPr="00884A3F">
        <w:rPr>
          <w:rFonts w:asciiTheme="minorHAnsi" w:hAnsiTheme="minorHAnsi"/>
          <w:sz w:val="24"/>
          <w:szCs w:val="24"/>
        </w:rPr>
        <w:t>The following steps shall be followed in such cases when discipline beyond the written reprimand is necessary.</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jc w:val="both"/>
        <w:rPr>
          <w:rFonts w:asciiTheme="minorHAnsi" w:hAnsiTheme="minorHAnsi"/>
          <w:sz w:val="24"/>
          <w:szCs w:val="24"/>
        </w:rPr>
      </w:pPr>
    </w:p>
    <w:p w:rsidR="00884A3F" w:rsidRPr="00D831F3" w:rsidRDefault="00884A3F" w:rsidP="00D831F3">
      <w:pPr>
        <w:pStyle w:val="ListParagraph"/>
        <w:numPr>
          <w:ilvl w:val="0"/>
          <w:numId w:val="2"/>
        </w:numPr>
        <w:tabs>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D831F3">
        <w:rPr>
          <w:rFonts w:asciiTheme="minorHAnsi" w:hAnsiTheme="minorHAnsi"/>
          <w:sz w:val="24"/>
          <w:szCs w:val="24"/>
        </w:rPr>
        <w:t xml:space="preserve">The supervisor presents all facts surrounding the incident to the </w:t>
      </w:r>
      <w:r w:rsidR="00351247">
        <w:rPr>
          <w:rFonts w:asciiTheme="minorHAnsi" w:hAnsiTheme="minorHAnsi"/>
          <w:sz w:val="24"/>
          <w:szCs w:val="24"/>
        </w:rPr>
        <w:t>u</w:t>
      </w:r>
      <w:r w:rsidRPr="00D831F3">
        <w:rPr>
          <w:rFonts w:asciiTheme="minorHAnsi" w:hAnsiTheme="minorHAnsi"/>
          <w:sz w:val="24"/>
          <w:szCs w:val="24"/>
        </w:rPr>
        <w:t xml:space="preserve">nit </w:t>
      </w:r>
      <w:r w:rsidR="00351247">
        <w:rPr>
          <w:rFonts w:asciiTheme="minorHAnsi" w:hAnsiTheme="minorHAnsi"/>
          <w:sz w:val="24"/>
          <w:szCs w:val="24"/>
        </w:rPr>
        <w:t>m</w:t>
      </w:r>
      <w:r w:rsidRPr="00D831F3">
        <w:rPr>
          <w:rFonts w:asciiTheme="minorHAnsi" w:hAnsiTheme="minorHAnsi"/>
          <w:sz w:val="24"/>
          <w:szCs w:val="24"/>
        </w:rPr>
        <w:t xml:space="preserve">anager, or in the cases where the </w:t>
      </w:r>
      <w:r w:rsidR="00351247">
        <w:rPr>
          <w:rFonts w:asciiTheme="minorHAnsi" w:hAnsiTheme="minorHAnsi"/>
          <w:sz w:val="24"/>
          <w:szCs w:val="24"/>
        </w:rPr>
        <w:t>u</w:t>
      </w:r>
      <w:r w:rsidRPr="00D831F3">
        <w:rPr>
          <w:rFonts w:asciiTheme="minorHAnsi" w:hAnsiTheme="minorHAnsi"/>
          <w:sz w:val="24"/>
          <w:szCs w:val="24"/>
        </w:rPr>
        <w:t xml:space="preserve">nit </w:t>
      </w:r>
      <w:r w:rsidR="00351247">
        <w:rPr>
          <w:rFonts w:asciiTheme="minorHAnsi" w:hAnsiTheme="minorHAnsi"/>
          <w:sz w:val="24"/>
          <w:szCs w:val="24"/>
        </w:rPr>
        <w:t>m</w:t>
      </w:r>
      <w:r w:rsidRPr="00D831F3">
        <w:rPr>
          <w:rFonts w:asciiTheme="minorHAnsi" w:hAnsiTheme="minorHAnsi"/>
          <w:sz w:val="24"/>
          <w:szCs w:val="24"/>
        </w:rPr>
        <w:t>anager is initiating the action, he</w:t>
      </w:r>
      <w:r w:rsidR="00351247">
        <w:rPr>
          <w:rFonts w:asciiTheme="minorHAnsi" w:hAnsiTheme="minorHAnsi"/>
          <w:sz w:val="24"/>
          <w:szCs w:val="24"/>
        </w:rPr>
        <w:t xml:space="preserve"> or </w:t>
      </w:r>
      <w:r w:rsidRPr="00D831F3">
        <w:rPr>
          <w:rFonts w:asciiTheme="minorHAnsi" w:hAnsiTheme="minorHAnsi"/>
          <w:sz w:val="24"/>
          <w:szCs w:val="24"/>
        </w:rPr>
        <w:t xml:space="preserve">she presents the facts to the </w:t>
      </w:r>
      <w:r w:rsidR="00351247">
        <w:rPr>
          <w:rFonts w:asciiTheme="minorHAnsi" w:hAnsiTheme="minorHAnsi"/>
          <w:sz w:val="24"/>
          <w:szCs w:val="24"/>
        </w:rPr>
        <w:t>d</w:t>
      </w:r>
      <w:r w:rsidRPr="00D831F3">
        <w:rPr>
          <w:rFonts w:asciiTheme="minorHAnsi" w:hAnsiTheme="minorHAnsi"/>
          <w:sz w:val="24"/>
          <w:szCs w:val="24"/>
        </w:rPr>
        <w:t xml:space="preserve">ivision </w:t>
      </w:r>
      <w:r w:rsidR="00351247">
        <w:rPr>
          <w:rFonts w:asciiTheme="minorHAnsi" w:hAnsiTheme="minorHAnsi"/>
          <w:sz w:val="24"/>
          <w:szCs w:val="24"/>
        </w:rPr>
        <w:t>d</w:t>
      </w:r>
      <w:r w:rsidRPr="00D831F3">
        <w:rPr>
          <w:rFonts w:asciiTheme="minorHAnsi" w:hAnsiTheme="minorHAnsi"/>
          <w:sz w:val="24"/>
          <w:szCs w:val="24"/>
        </w:rPr>
        <w:t>irector with a recommendation for discipline.</w:t>
      </w:r>
    </w:p>
    <w:p w:rsidR="00884A3F" w:rsidRPr="00884A3F" w:rsidRDefault="00884A3F" w:rsidP="00884A3F">
      <w:pPr>
        <w:tabs>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540" w:hanging="360"/>
        <w:jc w:val="both"/>
        <w:rPr>
          <w:rFonts w:asciiTheme="minorHAnsi" w:hAnsiTheme="minorHAnsi"/>
          <w:sz w:val="24"/>
          <w:szCs w:val="24"/>
        </w:rPr>
      </w:pPr>
    </w:p>
    <w:p w:rsidR="00884A3F" w:rsidRPr="00D831F3" w:rsidRDefault="00884A3F" w:rsidP="00D831F3">
      <w:pPr>
        <w:pStyle w:val="ListParagraph"/>
        <w:numPr>
          <w:ilvl w:val="0"/>
          <w:numId w:val="2"/>
        </w:numPr>
        <w:tabs>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D831F3">
        <w:rPr>
          <w:rFonts w:asciiTheme="minorHAnsi" w:hAnsiTheme="minorHAnsi"/>
          <w:sz w:val="24"/>
          <w:szCs w:val="24"/>
        </w:rPr>
        <w:t xml:space="preserve">If the </w:t>
      </w:r>
      <w:r w:rsidR="00351247">
        <w:rPr>
          <w:rFonts w:asciiTheme="minorHAnsi" w:hAnsiTheme="minorHAnsi"/>
          <w:sz w:val="24"/>
          <w:szCs w:val="24"/>
        </w:rPr>
        <w:t>d</w:t>
      </w:r>
      <w:r w:rsidRPr="00D831F3">
        <w:rPr>
          <w:rFonts w:asciiTheme="minorHAnsi" w:hAnsiTheme="minorHAnsi"/>
          <w:sz w:val="24"/>
          <w:szCs w:val="24"/>
        </w:rPr>
        <w:t xml:space="preserve">ivision </w:t>
      </w:r>
      <w:r w:rsidR="00351247">
        <w:rPr>
          <w:rFonts w:asciiTheme="minorHAnsi" w:hAnsiTheme="minorHAnsi"/>
          <w:sz w:val="24"/>
          <w:szCs w:val="24"/>
        </w:rPr>
        <w:t>d</w:t>
      </w:r>
      <w:r w:rsidRPr="00D831F3">
        <w:rPr>
          <w:rFonts w:asciiTheme="minorHAnsi" w:hAnsiTheme="minorHAnsi"/>
          <w:sz w:val="24"/>
          <w:szCs w:val="24"/>
        </w:rPr>
        <w:t xml:space="preserve">irector agrees with the recommendation, the matter is discussed next with the Human Resources </w:t>
      </w:r>
      <w:r w:rsidR="00351247">
        <w:rPr>
          <w:rFonts w:asciiTheme="minorHAnsi" w:hAnsiTheme="minorHAnsi"/>
          <w:sz w:val="24"/>
          <w:szCs w:val="24"/>
        </w:rPr>
        <w:t>o</w:t>
      </w:r>
      <w:r w:rsidRPr="00D831F3">
        <w:rPr>
          <w:rFonts w:asciiTheme="minorHAnsi" w:hAnsiTheme="minorHAnsi"/>
          <w:sz w:val="24"/>
          <w:szCs w:val="24"/>
        </w:rPr>
        <w:t xml:space="preserve">fficer and the </w:t>
      </w:r>
      <w:r w:rsidR="00351247">
        <w:rPr>
          <w:rFonts w:asciiTheme="minorHAnsi" w:hAnsiTheme="minorHAnsi"/>
          <w:sz w:val="24"/>
          <w:szCs w:val="24"/>
        </w:rPr>
        <w:t>a</w:t>
      </w:r>
      <w:r w:rsidRPr="00D831F3">
        <w:rPr>
          <w:rFonts w:asciiTheme="minorHAnsi" w:hAnsiTheme="minorHAnsi"/>
          <w:sz w:val="24"/>
          <w:szCs w:val="24"/>
        </w:rPr>
        <w:t xml:space="preserve">gency </w:t>
      </w:r>
      <w:r w:rsidR="00351247">
        <w:rPr>
          <w:rFonts w:asciiTheme="minorHAnsi" w:hAnsiTheme="minorHAnsi"/>
          <w:sz w:val="24"/>
          <w:szCs w:val="24"/>
        </w:rPr>
        <w:t>d</w:t>
      </w:r>
      <w:r w:rsidRPr="00D831F3">
        <w:rPr>
          <w:rFonts w:asciiTheme="minorHAnsi" w:hAnsiTheme="minorHAnsi"/>
          <w:sz w:val="24"/>
          <w:szCs w:val="24"/>
        </w:rPr>
        <w:t>irector or a designee.</w:t>
      </w:r>
    </w:p>
    <w:p w:rsidR="00884A3F" w:rsidRPr="00884A3F" w:rsidRDefault="00884A3F" w:rsidP="00884A3F">
      <w:pPr>
        <w:tabs>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540" w:hanging="360"/>
        <w:jc w:val="both"/>
        <w:rPr>
          <w:rFonts w:asciiTheme="minorHAnsi" w:hAnsiTheme="minorHAnsi"/>
          <w:sz w:val="24"/>
          <w:szCs w:val="24"/>
        </w:rPr>
      </w:pPr>
    </w:p>
    <w:p w:rsidR="00884A3F" w:rsidRPr="00D831F3" w:rsidRDefault="00884A3F" w:rsidP="00D831F3">
      <w:pPr>
        <w:pStyle w:val="ListParagraph"/>
        <w:numPr>
          <w:ilvl w:val="0"/>
          <w:numId w:val="2"/>
        </w:numPr>
        <w:tabs>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D831F3">
        <w:rPr>
          <w:rFonts w:asciiTheme="minorHAnsi" w:hAnsiTheme="minorHAnsi"/>
          <w:sz w:val="24"/>
          <w:szCs w:val="24"/>
        </w:rPr>
        <w:t xml:space="preserve">If action is to be taken, it shall be taken under the authority and signature of the </w:t>
      </w:r>
      <w:r w:rsidR="00351247">
        <w:rPr>
          <w:rFonts w:asciiTheme="minorHAnsi" w:hAnsiTheme="minorHAnsi"/>
          <w:sz w:val="24"/>
          <w:szCs w:val="24"/>
        </w:rPr>
        <w:t>a</w:t>
      </w:r>
      <w:r w:rsidRPr="00D831F3">
        <w:rPr>
          <w:rFonts w:asciiTheme="minorHAnsi" w:hAnsiTheme="minorHAnsi"/>
          <w:sz w:val="24"/>
          <w:szCs w:val="24"/>
        </w:rPr>
        <w:t xml:space="preserve">gency </w:t>
      </w:r>
      <w:r w:rsidR="00351247">
        <w:rPr>
          <w:rFonts w:asciiTheme="minorHAnsi" w:hAnsiTheme="minorHAnsi"/>
          <w:sz w:val="24"/>
          <w:szCs w:val="24"/>
        </w:rPr>
        <w:t>d</w:t>
      </w:r>
      <w:r w:rsidRPr="00D831F3">
        <w:rPr>
          <w:rFonts w:asciiTheme="minorHAnsi" w:hAnsiTheme="minorHAnsi"/>
          <w:sz w:val="24"/>
          <w:szCs w:val="24"/>
        </w:rPr>
        <w:t>irector or a designee with the supervisor initiating such action.</w:t>
      </w:r>
    </w:p>
    <w:p w:rsidR="00884A3F" w:rsidRDefault="00884A3F" w:rsidP="00884A3F">
      <w:pPr>
        <w:tabs>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540" w:hanging="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51"/>
        <w:gridCol w:w="3051"/>
        <w:gridCol w:w="3248"/>
      </w:tblGrid>
      <w:tr w:rsidR="00884A3F" w:rsidRPr="00884A3F" w:rsidTr="00884A3F">
        <w:tc>
          <w:tcPr>
            <w:tcW w:w="3051" w:type="dxa"/>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Pr>
                <w:rFonts w:asciiTheme="minorHAnsi" w:hAnsiTheme="minorHAnsi"/>
                <w:sz w:val="24"/>
                <w:szCs w:val="24"/>
              </w:rPr>
              <w:br w:type="page"/>
            </w:r>
            <w:r w:rsidRPr="00884A3F">
              <w:rPr>
                <w:rFonts w:asciiTheme="minorHAnsi" w:hAnsiTheme="minorHAnsi"/>
                <w:b/>
                <w:sz w:val="24"/>
                <w:szCs w:val="24"/>
              </w:rPr>
              <w:t>Offense</w:t>
            </w:r>
          </w:p>
        </w:tc>
        <w:tc>
          <w:tcPr>
            <w:tcW w:w="3051" w:type="dxa"/>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b/>
                <w:sz w:val="24"/>
                <w:szCs w:val="24"/>
              </w:rPr>
            </w:pPr>
            <w:r w:rsidRPr="00884A3F">
              <w:rPr>
                <w:rFonts w:asciiTheme="minorHAnsi" w:hAnsiTheme="minorHAnsi"/>
                <w:b/>
                <w:sz w:val="24"/>
                <w:szCs w:val="24"/>
              </w:rPr>
              <w:t>Range of Disciplinary Actions</w:t>
            </w:r>
          </w:p>
        </w:tc>
        <w:tc>
          <w:tcPr>
            <w:tcW w:w="3248" w:type="dxa"/>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b/>
                <w:sz w:val="24"/>
                <w:szCs w:val="24"/>
              </w:rPr>
            </w:pPr>
            <w:r w:rsidRPr="00884A3F">
              <w:rPr>
                <w:rFonts w:asciiTheme="minorHAnsi" w:hAnsiTheme="minorHAnsi"/>
                <w:b/>
                <w:sz w:val="24"/>
                <w:szCs w:val="24"/>
              </w:rPr>
              <w:t>Notes</w:t>
            </w:r>
          </w:p>
        </w:tc>
      </w:tr>
      <w:tr w:rsidR="00884A3F" w:rsidRPr="00884A3F" w:rsidTr="00884A3F">
        <w:tc>
          <w:tcPr>
            <w:tcW w:w="3051" w:type="dxa"/>
            <w:shd w:val="clear" w:color="auto" w:fill="auto"/>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sz w:val="24"/>
                <w:szCs w:val="24"/>
              </w:rPr>
              <w:t>Unauthorized Leave</w:t>
            </w:r>
          </w:p>
        </w:tc>
        <w:tc>
          <w:tcPr>
            <w:tcW w:w="3051" w:type="dxa"/>
            <w:shd w:val="clear" w:color="auto" w:fill="auto"/>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sz w:val="24"/>
                <w:szCs w:val="24"/>
              </w:rPr>
              <w:t>Written Reprimand to Termination</w:t>
            </w:r>
          </w:p>
        </w:tc>
        <w:tc>
          <w:tcPr>
            <w:tcW w:w="3248" w:type="dxa"/>
            <w:shd w:val="clear" w:color="auto" w:fill="auto"/>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Habitual Tardiness or Failure to Observe Assigned Work Hours</w:t>
            </w:r>
          </w:p>
        </w:tc>
        <w:tc>
          <w:tcPr>
            <w:tcW w:w="3051" w:type="dxa"/>
            <w:shd w:val="clear" w:color="auto" w:fill="auto"/>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Abuse of Leave</w:t>
            </w:r>
          </w:p>
        </w:tc>
        <w:tc>
          <w:tcPr>
            <w:tcW w:w="3051" w:type="dxa"/>
            <w:shd w:val="clear" w:color="auto" w:fill="auto"/>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r>
              <w:rPr>
                <w:rFonts w:asciiTheme="minorHAnsi" w:hAnsiTheme="minorHAnsi"/>
                <w:sz w:val="24"/>
                <w:szCs w:val="24"/>
              </w:rPr>
              <w:t xml:space="preserve"> </w:t>
            </w:r>
            <w:r w:rsidRPr="00884A3F">
              <w:rPr>
                <w:rFonts w:asciiTheme="minorHAnsi" w:hAnsiTheme="minorHAnsi"/>
                <w:sz w:val="24"/>
                <w:szCs w:val="24"/>
              </w:rPr>
              <w:t xml:space="preserve"> </w:t>
            </w:r>
          </w:p>
        </w:tc>
        <w:tc>
          <w:tcPr>
            <w:tcW w:w="3248" w:type="dxa"/>
            <w:shd w:val="clear" w:color="auto" w:fill="auto"/>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Refer to Family and Medical</w:t>
            </w:r>
            <w:r>
              <w:rPr>
                <w:rFonts w:asciiTheme="minorHAnsi" w:hAnsiTheme="minorHAnsi"/>
                <w:sz w:val="24"/>
                <w:szCs w:val="24"/>
              </w:rPr>
              <w:t xml:space="preserve">   </w:t>
            </w:r>
            <w:r w:rsidRPr="00884A3F">
              <w:rPr>
                <w:rFonts w:asciiTheme="minorHAnsi" w:hAnsiTheme="minorHAnsi"/>
                <w:sz w:val="24"/>
                <w:szCs w:val="24"/>
              </w:rPr>
              <w:t>Leave Act and Americans With Disabilities Act</w:t>
            </w:r>
          </w:p>
        </w:tc>
      </w:tr>
      <w:tr w:rsidR="00884A3F" w:rsidRPr="00884A3F" w:rsidTr="00884A3F">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Excessive Absenteeism</w:t>
            </w:r>
          </w:p>
        </w:tc>
        <w:tc>
          <w:tcPr>
            <w:tcW w:w="6299" w:type="dxa"/>
            <w:gridSpan w:val="2"/>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To be used for employees who become unreliable because of frequent absenteeism, even if for good and sufficient reasons.</w:t>
            </w:r>
            <w:r>
              <w:rPr>
                <w:rFonts w:asciiTheme="minorHAnsi" w:hAnsiTheme="minorHAnsi"/>
                <w:sz w:val="24"/>
                <w:szCs w:val="24"/>
              </w:rPr>
              <w:t xml:space="preserve"> </w:t>
            </w:r>
            <w:r w:rsidRPr="00884A3F">
              <w:rPr>
                <w:rFonts w:asciiTheme="minorHAnsi" w:hAnsiTheme="minorHAnsi"/>
                <w:sz w:val="24"/>
                <w:szCs w:val="24"/>
              </w:rPr>
              <w:t>Termination should be preceded by oral counseling in an attempt to inform the employee of the problem.</w:t>
            </w:r>
            <w:r>
              <w:rPr>
                <w:rFonts w:asciiTheme="minorHAnsi" w:hAnsiTheme="minorHAnsi"/>
                <w:sz w:val="24"/>
                <w:szCs w:val="24"/>
              </w:rPr>
              <w:t xml:space="preserve"> </w:t>
            </w:r>
            <w:r w:rsidRPr="00884A3F">
              <w:rPr>
                <w:rFonts w:asciiTheme="minorHAnsi" w:hAnsiTheme="minorHAnsi"/>
                <w:sz w:val="24"/>
                <w:szCs w:val="24"/>
              </w:rPr>
              <w:t>Refer to Family and Medical Leave Act and Americans With Disabilities Act.</w:t>
            </w:r>
          </w:p>
        </w:tc>
      </w:tr>
      <w:tr w:rsidR="00884A3F" w:rsidRPr="00884A3F" w:rsidTr="00884A3F">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Leaving Work Station Without Authorization</w:t>
            </w:r>
          </w:p>
        </w:tc>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Reporting to Work Under the Influence of Alcohol</w:t>
            </w:r>
          </w:p>
        </w:tc>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Suspension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Refer to Section 8-11-110 of the SC Code of Laws; Act on Alcoholism</w:t>
            </w:r>
          </w:p>
        </w:tc>
      </w:tr>
      <w:tr w:rsidR="00884A3F" w:rsidRPr="00884A3F" w:rsidTr="00884A3F">
        <w:tc>
          <w:tcPr>
            <w:tcW w:w="3051" w:type="dxa"/>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Pr>
                <w:rFonts w:asciiTheme="minorHAnsi" w:hAnsiTheme="minorHAnsi"/>
                <w:sz w:val="24"/>
                <w:szCs w:val="24"/>
              </w:rPr>
              <w:lastRenderedPageBreak/>
              <w:br w:type="page"/>
            </w:r>
            <w:r w:rsidRPr="00884A3F">
              <w:rPr>
                <w:rFonts w:asciiTheme="minorHAnsi" w:hAnsiTheme="minorHAnsi"/>
                <w:b/>
                <w:sz w:val="24"/>
                <w:szCs w:val="24"/>
              </w:rPr>
              <w:t>Offense</w:t>
            </w:r>
          </w:p>
        </w:tc>
        <w:tc>
          <w:tcPr>
            <w:tcW w:w="3051" w:type="dxa"/>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b/>
                <w:sz w:val="24"/>
                <w:szCs w:val="24"/>
              </w:rPr>
            </w:pPr>
            <w:r w:rsidRPr="00884A3F">
              <w:rPr>
                <w:rFonts w:asciiTheme="minorHAnsi" w:hAnsiTheme="minorHAnsi"/>
                <w:b/>
                <w:sz w:val="24"/>
                <w:szCs w:val="24"/>
              </w:rPr>
              <w:t>Range of Disciplinary Actions</w:t>
            </w:r>
          </w:p>
        </w:tc>
        <w:tc>
          <w:tcPr>
            <w:tcW w:w="3248" w:type="dxa"/>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b/>
                <w:sz w:val="24"/>
                <w:szCs w:val="24"/>
              </w:rPr>
            </w:pPr>
            <w:r w:rsidRPr="00884A3F">
              <w:rPr>
                <w:rFonts w:asciiTheme="minorHAnsi" w:hAnsiTheme="minorHAnsi"/>
                <w:b/>
                <w:sz w:val="24"/>
                <w:szCs w:val="24"/>
              </w:rPr>
              <w:t>Notes</w:t>
            </w: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Drinking Alcoholic Beverages on the Job</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 xml:space="preserve">Refer to Section 8-11-110 of the SC </w:t>
            </w:r>
            <w:r>
              <w:rPr>
                <w:rFonts w:asciiTheme="minorHAnsi" w:hAnsiTheme="minorHAnsi"/>
                <w:sz w:val="24"/>
                <w:szCs w:val="24"/>
              </w:rPr>
              <w:t>Code of Laws; Act on Alcoholism</w:t>
            </w: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Report</w:t>
            </w:r>
            <w:r>
              <w:rPr>
                <w:rFonts w:asciiTheme="minorHAnsi" w:hAnsiTheme="minorHAnsi"/>
                <w:sz w:val="24"/>
                <w:szCs w:val="24"/>
              </w:rPr>
              <w:t xml:space="preserve">ing to Work Under the Influence </w:t>
            </w:r>
            <w:r w:rsidRPr="00884A3F">
              <w:rPr>
                <w:rFonts w:asciiTheme="minorHAnsi" w:hAnsiTheme="minorHAnsi"/>
                <w:sz w:val="24"/>
                <w:szCs w:val="24"/>
              </w:rPr>
              <w:t>of Drugs</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Possessing or Using Illegal Drugs on the Job</w:t>
            </w:r>
            <w:r w:rsidRPr="00884A3F">
              <w:rPr>
                <w:rFonts w:asciiTheme="minorHAnsi" w:hAnsiTheme="minorHAnsi"/>
                <w:sz w:val="24"/>
                <w:szCs w:val="24"/>
              </w:rPr>
              <w:tab/>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Insubordination</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Falsification of Records or Documents</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Stealing</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Negligence</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Willful Violation of Written Rules, Regulations or Written Policies</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Unauthorized Use of State Equipment or Property</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Destruction or Misuse of Property</w:t>
            </w:r>
            <w:r w:rsidRPr="00884A3F">
              <w:rPr>
                <w:rFonts w:asciiTheme="minorHAnsi" w:hAnsiTheme="minorHAnsi"/>
                <w:sz w:val="24"/>
                <w:szCs w:val="24"/>
              </w:rPr>
              <w:tab/>
            </w:r>
            <w:r w:rsidRPr="00884A3F">
              <w:rPr>
                <w:rFonts w:asciiTheme="minorHAnsi" w:hAnsiTheme="minorHAnsi"/>
                <w:sz w:val="24"/>
                <w:szCs w:val="24"/>
              </w:rPr>
              <w:tab/>
            </w:r>
          </w:p>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 Equipment</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Una</w:t>
            </w:r>
            <w:r>
              <w:rPr>
                <w:rFonts w:asciiTheme="minorHAnsi" w:hAnsiTheme="minorHAnsi"/>
                <w:sz w:val="24"/>
                <w:szCs w:val="24"/>
              </w:rPr>
              <w:t xml:space="preserve">uthorized Solicitation or Sales </w:t>
            </w:r>
            <w:r w:rsidRPr="00884A3F">
              <w:rPr>
                <w:rFonts w:asciiTheme="minorHAnsi" w:hAnsiTheme="minorHAnsi"/>
                <w:sz w:val="24"/>
                <w:szCs w:val="24"/>
              </w:rPr>
              <w:t>on State Premises</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Unauthorized Possession of</w:t>
            </w:r>
          </w:p>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 xml:space="preserve"> Firearms on the Job</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Pr>
                <w:rFonts w:asciiTheme="minorHAnsi" w:hAnsiTheme="minorHAnsi"/>
                <w:sz w:val="24"/>
                <w:szCs w:val="24"/>
              </w:rPr>
              <w:t xml:space="preserve">Unauthorized Distribution of </w:t>
            </w:r>
            <w:r w:rsidRPr="00884A3F">
              <w:rPr>
                <w:rFonts w:asciiTheme="minorHAnsi" w:hAnsiTheme="minorHAnsi"/>
                <w:sz w:val="24"/>
                <w:szCs w:val="24"/>
              </w:rPr>
              <w:t>Written or Printed Material of Any Kind</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w:t>
            </w:r>
            <w:r>
              <w:rPr>
                <w:rFonts w:asciiTheme="minorHAnsi" w:hAnsiTheme="minorHAnsi"/>
                <w:sz w:val="24"/>
                <w:szCs w:val="24"/>
              </w:rPr>
              <w:t xml:space="preserve"> </w:t>
            </w:r>
            <w:r w:rsidRPr="00884A3F">
              <w:rPr>
                <w:rFonts w:asciiTheme="minorHAnsi" w:hAnsiTheme="minorHAnsi"/>
                <w:sz w:val="24"/>
                <w:szCs w:val="24"/>
              </w:rPr>
              <w:t>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Sleeping While on Duty</w:t>
            </w:r>
            <w:r w:rsidRPr="00884A3F">
              <w:rPr>
                <w:rFonts w:asciiTheme="minorHAnsi" w:hAnsiTheme="minorHAnsi"/>
                <w:sz w:val="24"/>
                <w:szCs w:val="24"/>
              </w:rPr>
              <w:tab/>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Horseplay</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Malicious Use of Profane/Abusive</w:t>
            </w:r>
            <w:r>
              <w:rPr>
                <w:rFonts w:asciiTheme="minorHAnsi" w:hAnsiTheme="minorHAnsi"/>
                <w:sz w:val="24"/>
                <w:szCs w:val="24"/>
              </w:rPr>
              <w:t xml:space="preserve"> </w:t>
            </w:r>
          </w:p>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Language to Others</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Loafing</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Interference With</w:t>
            </w:r>
            <w:r w:rsidRPr="00884A3F">
              <w:rPr>
                <w:rFonts w:asciiTheme="minorHAnsi" w:hAnsiTheme="minorHAnsi"/>
                <w:sz w:val="24"/>
                <w:szCs w:val="24"/>
              </w:rPr>
              <w:tab/>
              <w:t xml:space="preserve"> Other Employee’s Work</w:t>
            </w:r>
            <w:r w:rsidRPr="00884A3F">
              <w:rPr>
                <w:rFonts w:asciiTheme="minorHAnsi" w:hAnsiTheme="minorHAnsi"/>
                <w:sz w:val="24"/>
                <w:szCs w:val="24"/>
              </w:rPr>
              <w:tab/>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4C7371">
        <w:tc>
          <w:tcPr>
            <w:tcW w:w="3051" w:type="dxa"/>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Pr>
                <w:rFonts w:asciiTheme="minorHAnsi" w:hAnsiTheme="minorHAnsi"/>
                <w:sz w:val="24"/>
                <w:szCs w:val="24"/>
              </w:rPr>
              <w:lastRenderedPageBreak/>
              <w:br w:type="page"/>
            </w:r>
            <w:r w:rsidRPr="00884A3F">
              <w:rPr>
                <w:rFonts w:asciiTheme="minorHAnsi" w:hAnsiTheme="minorHAnsi"/>
                <w:b/>
                <w:sz w:val="24"/>
                <w:szCs w:val="24"/>
              </w:rPr>
              <w:t>Offense</w:t>
            </w:r>
          </w:p>
        </w:tc>
        <w:tc>
          <w:tcPr>
            <w:tcW w:w="3051" w:type="dxa"/>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b/>
                <w:sz w:val="24"/>
                <w:szCs w:val="24"/>
              </w:rPr>
            </w:pPr>
            <w:r w:rsidRPr="00884A3F">
              <w:rPr>
                <w:rFonts w:asciiTheme="minorHAnsi" w:hAnsiTheme="minorHAnsi"/>
                <w:b/>
                <w:sz w:val="24"/>
                <w:szCs w:val="24"/>
              </w:rPr>
              <w:t>Range of Disciplinary Actions</w:t>
            </w:r>
          </w:p>
        </w:tc>
        <w:tc>
          <w:tcPr>
            <w:tcW w:w="3248" w:type="dxa"/>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b/>
                <w:sz w:val="24"/>
                <w:szCs w:val="24"/>
              </w:rPr>
            </w:pPr>
            <w:r w:rsidRPr="00884A3F">
              <w:rPr>
                <w:rFonts w:asciiTheme="minorHAnsi" w:hAnsiTheme="minorHAnsi"/>
                <w:b/>
                <w:sz w:val="24"/>
                <w:szCs w:val="24"/>
              </w:rPr>
              <w:t>Notes</w:t>
            </w: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Working on Personal Jobs During Work Hours</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Excessive Use of Telephone for</w:t>
            </w:r>
            <w:r>
              <w:rPr>
                <w:rFonts w:asciiTheme="minorHAnsi" w:hAnsiTheme="minorHAnsi"/>
                <w:sz w:val="24"/>
                <w:szCs w:val="24"/>
              </w:rPr>
              <w:t xml:space="preserve"> </w:t>
            </w:r>
            <w:r w:rsidRPr="00884A3F">
              <w:rPr>
                <w:rFonts w:asciiTheme="minorHAnsi" w:hAnsiTheme="minorHAnsi"/>
                <w:sz w:val="24"/>
                <w:szCs w:val="24"/>
              </w:rPr>
              <w:t>Personal Matters</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Defacing State Property</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Sexual Harassment</w:t>
            </w:r>
            <w:r>
              <w:rPr>
                <w:rFonts w:asciiTheme="minorHAnsi" w:hAnsiTheme="minorHAnsi"/>
                <w:sz w:val="24"/>
                <w:szCs w:val="24"/>
              </w:rPr>
              <w:t xml:space="preserve">      </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 to Termination</w:t>
            </w:r>
          </w:p>
        </w:tc>
        <w:tc>
          <w:tcPr>
            <w:tcW w:w="3248"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Refer to Sexual Harassment Policy</w:t>
            </w: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Conviction of a Felony which adversely reflects on an individual's suitability for continued employment</w:t>
            </w:r>
          </w:p>
        </w:tc>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Termination</w:t>
            </w:r>
          </w:p>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Conviction of a Misdemeanor which</w:t>
            </w:r>
          </w:p>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adversely reflects on an individual's suitability for continued employment</w:t>
            </w:r>
          </w:p>
        </w:tc>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Termination</w:t>
            </w:r>
          </w:p>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Discourteous Treatment of Visitors or Customers</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Failure to Maintain Satisfactory or</w:t>
            </w:r>
            <w:r w:rsidRPr="00884A3F">
              <w:rPr>
                <w:rFonts w:asciiTheme="minorHAnsi" w:hAnsiTheme="minorHAnsi"/>
                <w:sz w:val="24"/>
                <w:szCs w:val="24"/>
              </w:rPr>
              <w:tab/>
              <w:t xml:space="preserve"> Harmonious Working Relationships with Employees or Supervisors</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Improper Conduct or Conduct Unbecoming a State Employee</w:t>
            </w:r>
          </w:p>
        </w:tc>
        <w:tc>
          <w:tcPr>
            <w:tcW w:w="3051"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Willful False Statements to a Supervisor</w:t>
            </w:r>
          </w:p>
        </w:tc>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Suspension to Termination</w:t>
            </w:r>
          </w:p>
        </w:tc>
        <w:tc>
          <w:tcPr>
            <w:tcW w:w="3248"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Workplace Violence</w:t>
            </w:r>
          </w:p>
        </w:tc>
        <w:tc>
          <w:tcPr>
            <w:tcW w:w="3051" w:type="dxa"/>
            <w:shd w:val="clear" w:color="auto" w:fill="auto"/>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Termination</w:t>
            </w:r>
          </w:p>
        </w:tc>
        <w:tc>
          <w:tcPr>
            <w:tcW w:w="3248" w:type="dxa"/>
            <w:shd w:val="clear" w:color="auto" w:fill="auto"/>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Refer to Workplace Violence Policy</w:t>
            </w:r>
          </w:p>
        </w:tc>
      </w:tr>
    </w:tbl>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jc w:val="both"/>
        <w:rPr>
          <w:rFonts w:asciiTheme="minorHAnsi" w:hAnsiTheme="minorHAnsi"/>
          <w:sz w:val="24"/>
          <w:szCs w:val="24"/>
        </w:rPr>
      </w:pPr>
    </w:p>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jc w:val="both"/>
        <w:rPr>
          <w:rFonts w:asciiTheme="minorHAnsi" w:hAnsiTheme="minorHAnsi"/>
          <w:sz w:val="24"/>
          <w:szCs w:val="24"/>
        </w:rPr>
      </w:pPr>
      <w:r w:rsidRPr="00884A3F">
        <w:rPr>
          <w:rFonts w:asciiTheme="minorHAnsi" w:hAnsiTheme="minorHAnsi"/>
          <w:sz w:val="24"/>
          <w:szCs w:val="24"/>
        </w:rPr>
        <w:t xml:space="preserve">The above indicated </w:t>
      </w:r>
      <w:r w:rsidRPr="00884A3F">
        <w:rPr>
          <w:rFonts w:asciiTheme="minorHAnsi" w:hAnsiTheme="minorHAnsi"/>
          <w:b/>
          <w:sz w:val="24"/>
          <w:szCs w:val="24"/>
        </w:rPr>
        <w:t>range of disciplinary</w:t>
      </w:r>
      <w:r w:rsidRPr="00884A3F">
        <w:rPr>
          <w:rFonts w:asciiTheme="minorHAnsi" w:hAnsiTheme="minorHAnsi"/>
          <w:sz w:val="24"/>
          <w:szCs w:val="24"/>
        </w:rPr>
        <w:t xml:space="preserve"> actions in response to specific offenses </w:t>
      </w:r>
      <w:r w:rsidRPr="00884A3F">
        <w:rPr>
          <w:rFonts w:asciiTheme="minorHAnsi" w:hAnsiTheme="minorHAnsi"/>
          <w:b/>
          <w:sz w:val="24"/>
          <w:szCs w:val="24"/>
        </w:rPr>
        <w:t>is</w:t>
      </w:r>
      <w:r w:rsidRPr="00884A3F">
        <w:rPr>
          <w:rFonts w:asciiTheme="minorHAnsi" w:hAnsiTheme="minorHAnsi"/>
          <w:sz w:val="24"/>
          <w:szCs w:val="24"/>
        </w:rPr>
        <w:t xml:space="preserve"> to be used as a guide and </w:t>
      </w:r>
      <w:r w:rsidRPr="00884A3F">
        <w:rPr>
          <w:rFonts w:asciiTheme="minorHAnsi" w:hAnsiTheme="minorHAnsi"/>
          <w:b/>
          <w:sz w:val="24"/>
          <w:szCs w:val="24"/>
        </w:rPr>
        <w:t>is not</w:t>
      </w:r>
      <w:r w:rsidRPr="00884A3F">
        <w:rPr>
          <w:rFonts w:asciiTheme="minorHAnsi" w:hAnsiTheme="minorHAnsi"/>
          <w:sz w:val="24"/>
          <w:szCs w:val="24"/>
        </w:rPr>
        <w:t xml:space="preserve"> intended to be all-inclusive.</w:t>
      </w:r>
      <w:r>
        <w:rPr>
          <w:rFonts w:asciiTheme="minorHAnsi" w:hAnsiTheme="minorHAnsi"/>
          <w:sz w:val="24"/>
          <w:szCs w:val="24"/>
        </w:rPr>
        <w:t xml:space="preserve"> </w:t>
      </w:r>
      <w:r w:rsidRPr="00884A3F">
        <w:rPr>
          <w:rFonts w:asciiTheme="minorHAnsi" w:hAnsiTheme="minorHAnsi"/>
          <w:sz w:val="24"/>
          <w:szCs w:val="24"/>
        </w:rPr>
        <w:t>At the occurrence of any of the listed offenses, or any that are not listed, the appropriate discipline shall be determined after the particular circumstances of the case have been carefully considered.</w:t>
      </w:r>
      <w:r>
        <w:rPr>
          <w:rFonts w:asciiTheme="minorHAnsi" w:hAnsiTheme="minorHAnsi"/>
          <w:sz w:val="24"/>
          <w:szCs w:val="24"/>
        </w:rPr>
        <w:t xml:space="preserve"> </w:t>
      </w:r>
      <w:r w:rsidRPr="00884A3F">
        <w:rPr>
          <w:rFonts w:asciiTheme="minorHAnsi" w:hAnsiTheme="minorHAnsi"/>
          <w:sz w:val="24"/>
          <w:szCs w:val="24"/>
        </w:rPr>
        <w:t>The state and federal laws referenced above are not all-inclusive in administering discipline.</w:t>
      </w:r>
    </w:p>
    <w:p w:rsidR="00884A3F" w:rsidRPr="00884A3F" w:rsidRDefault="00884A3F" w:rsidP="00884A3F">
      <w:pPr>
        <w:jc w:val="center"/>
        <w:rPr>
          <w:rFonts w:asciiTheme="minorHAnsi" w:hAnsiTheme="minorHAnsi"/>
          <w:sz w:val="24"/>
          <w:szCs w:val="24"/>
        </w:rPr>
      </w:pPr>
      <w:r w:rsidRPr="00884A3F">
        <w:rPr>
          <w:rFonts w:asciiTheme="minorHAnsi" w:hAnsiTheme="minorHAnsi"/>
          <w:sz w:val="24"/>
          <w:szCs w:val="24"/>
        </w:rPr>
        <w:br w:type="page"/>
      </w:r>
      <w:r w:rsidRPr="00884A3F">
        <w:rPr>
          <w:rFonts w:asciiTheme="minorHAnsi" w:hAnsiTheme="minorHAnsi"/>
          <w:b/>
          <w:sz w:val="24"/>
          <w:szCs w:val="24"/>
        </w:rPr>
        <w:lastRenderedPageBreak/>
        <w:t>PROGRESSIVE DISCIPLINE OPTIONS TOOLBOX</w:t>
      </w:r>
    </w:p>
    <w:p w:rsidR="00884A3F" w:rsidRPr="00884A3F" w:rsidRDefault="00884A3F" w:rsidP="00884A3F">
      <w:pPr>
        <w:jc w:val="both"/>
        <w:rPr>
          <w:rFonts w:asciiTheme="minorHAnsi" w:hAnsiTheme="minorHAnsi"/>
          <w:b/>
          <w:sz w:val="24"/>
          <w:szCs w:val="24"/>
        </w:rPr>
      </w:pPr>
    </w:p>
    <w:p w:rsidR="00884A3F" w:rsidRPr="00884A3F" w:rsidRDefault="00884A3F" w:rsidP="00884A3F">
      <w:pPr>
        <w:jc w:val="both"/>
        <w:rPr>
          <w:rFonts w:asciiTheme="minorHAnsi" w:hAnsiTheme="minorHAnsi"/>
          <w:b/>
          <w:sz w:val="24"/>
          <w:szCs w:val="24"/>
        </w:rPr>
      </w:pPr>
      <w:r w:rsidRPr="00884A3F">
        <w:rPr>
          <w:rFonts w:asciiTheme="minorHAnsi" w:hAnsiTheme="minorHAnsi"/>
          <w:b/>
          <w:sz w:val="24"/>
          <w:szCs w:val="24"/>
        </w:rPr>
        <w:t>An agency may determine that using the following options would assist in conducting progressive discipline.</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rPr>
          <w:rFonts w:asciiTheme="minorHAnsi" w:hAnsiTheme="minorHAnsi"/>
          <w:b/>
          <w:sz w:val="24"/>
          <w:szCs w:val="24"/>
        </w:rPr>
      </w:pP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rPr>
          <w:rFonts w:asciiTheme="minorHAnsi" w:hAnsiTheme="minorHAnsi"/>
          <w:b/>
          <w:sz w:val="24"/>
          <w:szCs w:val="24"/>
        </w:rPr>
      </w:pPr>
      <w:r w:rsidRPr="00884A3F">
        <w:rPr>
          <w:rFonts w:asciiTheme="minorHAnsi" w:hAnsiTheme="minorHAnsi"/>
          <w:b/>
          <w:sz w:val="24"/>
          <w:szCs w:val="24"/>
        </w:rPr>
        <w:t xml:space="preserve">CHART OF OFFENSES WITH ESTABLISHED DISCIPLINARY ACTIONS </w:t>
      </w:r>
    </w:p>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rPr>
          <w:rFonts w:asciiTheme="minorHAnsi" w:hAnsi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59"/>
        <w:gridCol w:w="15"/>
        <w:gridCol w:w="1398"/>
        <w:gridCol w:w="15"/>
        <w:gridCol w:w="1398"/>
        <w:gridCol w:w="15"/>
        <w:gridCol w:w="1398"/>
        <w:gridCol w:w="15"/>
        <w:gridCol w:w="1398"/>
        <w:gridCol w:w="15"/>
        <w:gridCol w:w="1724"/>
      </w:tblGrid>
      <w:tr w:rsidR="00884A3F" w:rsidRPr="00884A3F" w:rsidTr="00884A3F">
        <w:trPr>
          <w:jc w:val="center"/>
        </w:trPr>
        <w:tc>
          <w:tcPr>
            <w:tcW w:w="1959" w:type="dxa"/>
            <w:shd w:val="clear" w:color="auto" w:fill="D9D9D9"/>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Offense</w:t>
            </w:r>
          </w:p>
        </w:tc>
        <w:tc>
          <w:tcPr>
            <w:tcW w:w="1413" w:type="dxa"/>
            <w:gridSpan w:val="2"/>
            <w:shd w:val="clear" w:color="auto" w:fill="D9D9D9"/>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First Offense</w:t>
            </w:r>
          </w:p>
        </w:tc>
        <w:tc>
          <w:tcPr>
            <w:tcW w:w="1413" w:type="dxa"/>
            <w:gridSpan w:val="2"/>
            <w:shd w:val="clear" w:color="auto" w:fill="D9D9D9"/>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Second Offense</w:t>
            </w:r>
          </w:p>
        </w:tc>
        <w:tc>
          <w:tcPr>
            <w:tcW w:w="1413" w:type="dxa"/>
            <w:gridSpan w:val="2"/>
            <w:shd w:val="clear" w:color="auto" w:fill="D9D9D9"/>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Third Offense</w:t>
            </w:r>
          </w:p>
        </w:tc>
        <w:tc>
          <w:tcPr>
            <w:tcW w:w="1413" w:type="dxa"/>
            <w:gridSpan w:val="2"/>
            <w:shd w:val="clear" w:color="auto" w:fill="D9D9D9"/>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Fourth Offense</w:t>
            </w:r>
          </w:p>
        </w:tc>
        <w:tc>
          <w:tcPr>
            <w:tcW w:w="1739" w:type="dxa"/>
            <w:gridSpan w:val="2"/>
            <w:shd w:val="clear" w:color="auto" w:fill="D9D9D9"/>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Notes</w:t>
            </w:r>
          </w:p>
        </w:tc>
      </w:tr>
      <w:tr w:rsidR="00884A3F" w:rsidRPr="00884A3F" w:rsidTr="00884A3F">
        <w:trPr>
          <w:jc w:val="center"/>
        </w:trPr>
        <w:tc>
          <w:tcPr>
            <w:tcW w:w="1959" w:type="dxa"/>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sz w:val="24"/>
                <w:szCs w:val="24"/>
              </w:rPr>
              <w:t>Unauthorized Leave</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p>
        </w:tc>
        <w:tc>
          <w:tcPr>
            <w:tcW w:w="1739"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p>
        </w:tc>
      </w:tr>
      <w:tr w:rsidR="00884A3F" w:rsidRPr="00884A3F" w:rsidTr="00884A3F">
        <w:trPr>
          <w:jc w:val="center"/>
        </w:trPr>
        <w:tc>
          <w:tcPr>
            <w:tcW w:w="1959" w:type="dxa"/>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Habitual Tardiness or Failure to Observe Assigned Work Hours</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739"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p>
        </w:tc>
      </w:tr>
      <w:tr w:rsidR="00884A3F" w:rsidRPr="00884A3F" w:rsidTr="00884A3F">
        <w:trPr>
          <w:jc w:val="center"/>
        </w:trPr>
        <w:tc>
          <w:tcPr>
            <w:tcW w:w="1959" w:type="dxa"/>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Abuse of Leave</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739"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sz w:val="24"/>
                <w:szCs w:val="24"/>
              </w:rPr>
              <w:t>Refer to Family and Medical Leave Act and Americans With Disabilities Act</w:t>
            </w:r>
          </w:p>
        </w:tc>
      </w:tr>
      <w:tr w:rsidR="00884A3F" w:rsidRPr="00884A3F" w:rsidTr="00884A3F">
        <w:trPr>
          <w:jc w:val="center"/>
        </w:trPr>
        <w:tc>
          <w:tcPr>
            <w:tcW w:w="1959" w:type="dxa"/>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Excessive Absenteeism</w:t>
            </w:r>
          </w:p>
        </w:tc>
        <w:tc>
          <w:tcPr>
            <w:tcW w:w="7391" w:type="dxa"/>
            <w:gridSpan w:val="10"/>
            <w:shd w:val="clear" w:color="auto" w:fill="FFFFFF"/>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To be used for employees who become unreliable because of frequent absenteeism, even if for good and sufficient reasons.</w:t>
            </w:r>
            <w:r>
              <w:rPr>
                <w:rFonts w:asciiTheme="minorHAnsi" w:hAnsiTheme="minorHAnsi"/>
                <w:sz w:val="24"/>
                <w:szCs w:val="24"/>
              </w:rPr>
              <w:t xml:space="preserve"> </w:t>
            </w:r>
            <w:r w:rsidRPr="00884A3F">
              <w:rPr>
                <w:rFonts w:asciiTheme="minorHAnsi" w:hAnsiTheme="minorHAnsi"/>
                <w:sz w:val="24"/>
                <w:szCs w:val="24"/>
              </w:rPr>
              <w:t>Termination should be preceded by oral counseling in an attempt to inform the employee of the problem.</w:t>
            </w:r>
            <w:r>
              <w:rPr>
                <w:rFonts w:asciiTheme="minorHAnsi" w:hAnsiTheme="minorHAnsi"/>
                <w:sz w:val="24"/>
                <w:szCs w:val="24"/>
              </w:rPr>
              <w:t xml:space="preserve"> </w:t>
            </w:r>
            <w:r w:rsidRPr="00884A3F">
              <w:rPr>
                <w:rFonts w:asciiTheme="minorHAnsi" w:hAnsiTheme="minorHAnsi"/>
                <w:sz w:val="24"/>
                <w:szCs w:val="24"/>
              </w:rPr>
              <w:t>Refer to Family and Medical Leave Act and Americans With Disabilities Act.</w:t>
            </w:r>
          </w:p>
        </w:tc>
      </w:tr>
      <w:tr w:rsidR="00884A3F" w:rsidRPr="00884A3F" w:rsidTr="00884A3F">
        <w:trPr>
          <w:jc w:val="center"/>
        </w:trPr>
        <w:tc>
          <w:tcPr>
            <w:tcW w:w="1959" w:type="dxa"/>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Leaving Work Station Without Authorization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to Written Reprimand</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739"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r>
      <w:tr w:rsidR="00884A3F" w:rsidRPr="00884A3F" w:rsidTr="00884A3F">
        <w:trPr>
          <w:jc w:val="center"/>
        </w:trPr>
        <w:tc>
          <w:tcPr>
            <w:tcW w:w="1959" w:type="dxa"/>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Reporting to Work Under the Influence of Alcohol</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739" w:type="dxa"/>
            <w:gridSpan w:val="2"/>
            <w:shd w:val="clear" w:color="auto" w:fill="FFFFFF"/>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Refer to Section 8-11-110 of the SC Code of Laws; Act on Alcoholism</w:t>
            </w:r>
          </w:p>
        </w:tc>
      </w:tr>
      <w:tr w:rsidR="00884A3F" w:rsidRPr="00884A3F" w:rsidTr="00884A3F">
        <w:trPr>
          <w:jc w:val="center"/>
        </w:trPr>
        <w:tc>
          <w:tcPr>
            <w:tcW w:w="1959" w:type="dxa"/>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Drinking Alcoholic Beverages on the Job</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739" w:type="dxa"/>
            <w:gridSpan w:val="2"/>
            <w:shd w:val="clear" w:color="auto" w:fill="FFFFFF"/>
          </w:tcPr>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Refer to Section 8-11-110 of the SC Code of Laws; Act on Alcoholism</w:t>
            </w:r>
          </w:p>
        </w:tc>
      </w:tr>
      <w:tr w:rsidR="00884A3F" w:rsidRPr="00884A3F" w:rsidTr="00884A3F">
        <w:trPr>
          <w:jc w:val="center"/>
        </w:trPr>
        <w:tc>
          <w:tcPr>
            <w:tcW w:w="1959" w:type="dxa"/>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lastRenderedPageBreak/>
              <w:t>Offense</w:t>
            </w:r>
          </w:p>
        </w:tc>
        <w:tc>
          <w:tcPr>
            <w:tcW w:w="1413" w:type="dxa"/>
            <w:gridSpan w:val="2"/>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First Offense</w:t>
            </w:r>
          </w:p>
        </w:tc>
        <w:tc>
          <w:tcPr>
            <w:tcW w:w="1413" w:type="dxa"/>
            <w:gridSpan w:val="2"/>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Second Offense</w:t>
            </w:r>
          </w:p>
        </w:tc>
        <w:tc>
          <w:tcPr>
            <w:tcW w:w="1413" w:type="dxa"/>
            <w:gridSpan w:val="2"/>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Third Offense</w:t>
            </w:r>
          </w:p>
        </w:tc>
        <w:tc>
          <w:tcPr>
            <w:tcW w:w="1413" w:type="dxa"/>
            <w:gridSpan w:val="2"/>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Fourth Offense</w:t>
            </w:r>
          </w:p>
        </w:tc>
        <w:tc>
          <w:tcPr>
            <w:tcW w:w="1739" w:type="dxa"/>
            <w:gridSpan w:val="2"/>
            <w:shd w:val="clear" w:color="auto" w:fill="D9D9D9"/>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Notes</w:t>
            </w:r>
          </w:p>
        </w:tc>
      </w:tr>
      <w:tr w:rsidR="00884A3F" w:rsidRPr="00884A3F" w:rsidTr="00884A3F">
        <w:trPr>
          <w:jc w:val="center"/>
        </w:trPr>
        <w:tc>
          <w:tcPr>
            <w:tcW w:w="1959" w:type="dxa"/>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Reporting to Work Under the Influence of Drugs</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739"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59"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Possessing or Using Illegal Drugs on the</w:t>
            </w:r>
            <w:r w:rsidRPr="00884A3F">
              <w:rPr>
                <w:rFonts w:asciiTheme="minorHAnsi" w:hAnsiTheme="minorHAnsi"/>
                <w:sz w:val="24"/>
                <w:szCs w:val="24"/>
              </w:rPr>
              <w:tab/>
            </w:r>
            <w:r w:rsidRPr="00884A3F">
              <w:rPr>
                <w:rFonts w:asciiTheme="minorHAnsi" w:hAnsiTheme="minorHAnsi"/>
                <w:sz w:val="24"/>
                <w:szCs w:val="24"/>
              </w:rPr>
              <w:tab/>
            </w:r>
          </w:p>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 xml:space="preserve"> Job</w:t>
            </w:r>
            <w:r w:rsidRPr="00884A3F">
              <w:rPr>
                <w:rFonts w:asciiTheme="minorHAnsi" w:hAnsiTheme="minorHAnsi"/>
                <w:sz w:val="24"/>
                <w:szCs w:val="24"/>
              </w:rPr>
              <w:tab/>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739"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59"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Insubordination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to Written Reprimand</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739"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59"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Falsification of Records or Documents</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739"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59"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Stealing</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739"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59"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Negligence</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to Written Reprimand</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739"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59"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Willful Violation of Written Rules, Regulations or Written Policies</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Suspension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739"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highlight w:val="yellow"/>
              </w:rPr>
            </w:pPr>
            <w:r w:rsidRPr="00884A3F">
              <w:rPr>
                <w:rFonts w:asciiTheme="minorHAnsi" w:hAnsiTheme="minorHAnsi"/>
                <w:sz w:val="24"/>
                <w:szCs w:val="24"/>
              </w:rPr>
              <w:t>Unauthorized Use of State Equipment or Property</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highlight w:val="yellow"/>
              </w:rPr>
            </w:pPr>
            <w:r w:rsidRPr="00884A3F">
              <w:rPr>
                <w:rFonts w:asciiTheme="minorHAnsi" w:hAnsiTheme="minorHAnsi"/>
                <w:sz w:val="24"/>
                <w:szCs w:val="24"/>
              </w:rPr>
              <w:t>Oral Reprimand to 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highlight w:val="yellow"/>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highlight w:val="yellow"/>
              </w:rPr>
            </w:pP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Destruction or Misuse of Property or Equipment</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 to Suspension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highlight w:val="yellow"/>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 xml:space="preserve">Unauthorized Solicitation or Sales on State Premises </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to Written Reprimand</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3516D5">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Unauthorized Possession of Firearms on the Job</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413" w:type="dxa"/>
            <w:gridSpan w:val="2"/>
            <w:shd w:val="clear" w:color="auto" w:fill="FFFFFF"/>
          </w:tcPr>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3516D5" w:rsidRPr="00884A3F" w:rsidTr="004C7371">
        <w:trPr>
          <w:jc w:val="center"/>
        </w:trPr>
        <w:tc>
          <w:tcPr>
            <w:tcW w:w="1959" w:type="dxa"/>
            <w:shd w:val="clear" w:color="auto" w:fill="D9D9D9"/>
          </w:tcPr>
          <w:p w:rsidR="003516D5" w:rsidRPr="00884A3F" w:rsidRDefault="003516D5"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lastRenderedPageBreak/>
              <w:t>Offense</w:t>
            </w:r>
          </w:p>
        </w:tc>
        <w:tc>
          <w:tcPr>
            <w:tcW w:w="1413" w:type="dxa"/>
            <w:gridSpan w:val="2"/>
            <w:shd w:val="clear" w:color="auto" w:fill="D9D9D9"/>
          </w:tcPr>
          <w:p w:rsidR="003516D5" w:rsidRPr="00884A3F" w:rsidRDefault="003516D5"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First Offense</w:t>
            </w:r>
          </w:p>
        </w:tc>
        <w:tc>
          <w:tcPr>
            <w:tcW w:w="1413" w:type="dxa"/>
            <w:gridSpan w:val="2"/>
            <w:shd w:val="clear" w:color="auto" w:fill="D9D9D9"/>
          </w:tcPr>
          <w:p w:rsidR="003516D5" w:rsidRPr="00884A3F" w:rsidRDefault="003516D5"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Second Offense</w:t>
            </w:r>
          </w:p>
        </w:tc>
        <w:tc>
          <w:tcPr>
            <w:tcW w:w="1413" w:type="dxa"/>
            <w:gridSpan w:val="2"/>
            <w:shd w:val="clear" w:color="auto" w:fill="D9D9D9"/>
          </w:tcPr>
          <w:p w:rsidR="003516D5" w:rsidRPr="00884A3F" w:rsidRDefault="003516D5"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Third Offense</w:t>
            </w:r>
          </w:p>
        </w:tc>
        <w:tc>
          <w:tcPr>
            <w:tcW w:w="1413" w:type="dxa"/>
            <w:gridSpan w:val="2"/>
            <w:shd w:val="clear" w:color="auto" w:fill="D9D9D9"/>
          </w:tcPr>
          <w:p w:rsidR="003516D5" w:rsidRPr="00884A3F" w:rsidRDefault="003516D5"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Fourth Offense</w:t>
            </w:r>
          </w:p>
        </w:tc>
        <w:tc>
          <w:tcPr>
            <w:tcW w:w="1739" w:type="dxa"/>
            <w:gridSpan w:val="2"/>
            <w:shd w:val="clear" w:color="auto" w:fill="D9D9D9"/>
          </w:tcPr>
          <w:p w:rsidR="003516D5" w:rsidRPr="00884A3F" w:rsidRDefault="003516D5"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Notes</w:t>
            </w:r>
          </w:p>
        </w:tc>
      </w:tr>
      <w:tr w:rsidR="00884A3F" w:rsidRPr="00884A3F" w:rsidTr="00884A3F">
        <w:trPr>
          <w:jc w:val="center"/>
        </w:trPr>
        <w:tc>
          <w:tcPr>
            <w:tcW w:w="1974" w:type="dxa"/>
            <w:gridSpan w:val="2"/>
            <w:shd w:val="clear" w:color="auto" w:fill="FFFFFF"/>
          </w:tcPr>
          <w:p w:rsidR="00884A3F" w:rsidRPr="00884A3F" w:rsidRDefault="00884A3F" w:rsidP="003516D5">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Unauthorized Distribution of Written or Printed Material of Any Kind</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Sleeping While on Duty</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Horseplay</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 xml:space="preserve">Suspension </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Malicious Use of Profane/Abusive Language to Others</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 xml:space="preserve">Written Reprimand </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Loafing</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 xml:space="preserve">Interference With Other Employee’s Work </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Working on Personal Jobs During Work Hours</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to Written Reprimand</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Suspension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Excessive Use of Telephone for Personal Matters</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Defacing State Property</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 to 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884A3F" w:rsidRPr="00884A3F" w:rsidTr="00884A3F">
        <w:trPr>
          <w:jc w:val="center"/>
        </w:trPr>
        <w:tc>
          <w:tcPr>
            <w:tcW w:w="1974"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Sexual Harassment</w:t>
            </w:r>
          </w:p>
        </w:tc>
        <w:tc>
          <w:tcPr>
            <w:tcW w:w="1413"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 to 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413"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724"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Refer to Sexual Harassment Policy</w:t>
            </w:r>
          </w:p>
        </w:tc>
      </w:tr>
    </w:tbl>
    <w:p w:rsidR="003516D5" w:rsidRDefault="003516D5">
      <w: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959"/>
        <w:gridCol w:w="16"/>
        <w:gridCol w:w="1440"/>
        <w:gridCol w:w="1440"/>
        <w:gridCol w:w="1440"/>
        <w:gridCol w:w="1317"/>
        <w:gridCol w:w="123"/>
        <w:gridCol w:w="1616"/>
      </w:tblGrid>
      <w:tr w:rsidR="003516D5" w:rsidRPr="00884A3F" w:rsidTr="003516D5">
        <w:trPr>
          <w:jc w:val="center"/>
        </w:trPr>
        <w:tc>
          <w:tcPr>
            <w:tcW w:w="1959" w:type="dxa"/>
            <w:shd w:val="clear" w:color="auto" w:fill="D9D9D9"/>
          </w:tcPr>
          <w:p w:rsidR="003516D5" w:rsidRPr="00884A3F" w:rsidRDefault="003516D5"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lastRenderedPageBreak/>
              <w:t>Offense</w:t>
            </w:r>
          </w:p>
        </w:tc>
        <w:tc>
          <w:tcPr>
            <w:tcW w:w="1456" w:type="dxa"/>
            <w:gridSpan w:val="2"/>
            <w:shd w:val="clear" w:color="auto" w:fill="D9D9D9"/>
          </w:tcPr>
          <w:p w:rsidR="003516D5" w:rsidRPr="00884A3F" w:rsidRDefault="003516D5"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First Offense</w:t>
            </w:r>
          </w:p>
        </w:tc>
        <w:tc>
          <w:tcPr>
            <w:tcW w:w="1440" w:type="dxa"/>
            <w:shd w:val="clear" w:color="auto" w:fill="D9D9D9"/>
          </w:tcPr>
          <w:p w:rsidR="003516D5" w:rsidRPr="00884A3F" w:rsidRDefault="003516D5"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Second Offense</w:t>
            </w:r>
          </w:p>
        </w:tc>
        <w:tc>
          <w:tcPr>
            <w:tcW w:w="1440" w:type="dxa"/>
            <w:shd w:val="clear" w:color="auto" w:fill="D9D9D9"/>
          </w:tcPr>
          <w:p w:rsidR="003516D5" w:rsidRPr="00884A3F" w:rsidRDefault="003516D5"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Third Offense</w:t>
            </w:r>
          </w:p>
        </w:tc>
        <w:tc>
          <w:tcPr>
            <w:tcW w:w="1317" w:type="dxa"/>
            <w:shd w:val="clear" w:color="auto" w:fill="D9D9D9"/>
          </w:tcPr>
          <w:p w:rsidR="003516D5" w:rsidRPr="00884A3F" w:rsidRDefault="003516D5"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Fourth Offense</w:t>
            </w:r>
          </w:p>
        </w:tc>
        <w:tc>
          <w:tcPr>
            <w:tcW w:w="1739" w:type="dxa"/>
            <w:gridSpan w:val="2"/>
            <w:shd w:val="clear" w:color="auto" w:fill="D9D9D9"/>
          </w:tcPr>
          <w:p w:rsidR="003516D5" w:rsidRPr="00884A3F" w:rsidRDefault="003516D5"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b/>
                <w:sz w:val="24"/>
                <w:szCs w:val="24"/>
              </w:rPr>
            </w:pPr>
            <w:r w:rsidRPr="00884A3F">
              <w:rPr>
                <w:rFonts w:asciiTheme="minorHAnsi" w:hAnsiTheme="minorHAnsi"/>
                <w:b/>
                <w:sz w:val="24"/>
                <w:szCs w:val="24"/>
              </w:rPr>
              <w:t>Notes</w:t>
            </w:r>
          </w:p>
        </w:tc>
      </w:tr>
      <w:tr w:rsidR="00884A3F" w:rsidRPr="00884A3F" w:rsidTr="003516D5">
        <w:trPr>
          <w:jc w:val="center"/>
        </w:trPr>
        <w:tc>
          <w:tcPr>
            <w:tcW w:w="1975"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Conviction of a Felony which adversely reflects on an individual's suitability for continued employment</w:t>
            </w:r>
          </w:p>
        </w:tc>
        <w:tc>
          <w:tcPr>
            <w:tcW w:w="1440" w:type="dxa"/>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440" w:type="dxa"/>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440" w:type="dxa"/>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440"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616"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3516D5" w:rsidRPr="00884A3F" w:rsidTr="003516D5">
        <w:trPr>
          <w:jc w:val="center"/>
        </w:trPr>
        <w:tc>
          <w:tcPr>
            <w:tcW w:w="1975"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Conviction of a misdemeanor which</w:t>
            </w:r>
            <w:r>
              <w:rPr>
                <w:rFonts w:asciiTheme="minorHAnsi" w:hAnsiTheme="minorHAnsi"/>
                <w:sz w:val="24"/>
                <w:szCs w:val="24"/>
              </w:rPr>
              <w:t xml:space="preserve"> </w:t>
            </w:r>
            <w:r w:rsidRPr="00884A3F">
              <w:rPr>
                <w:rFonts w:asciiTheme="minorHAnsi" w:hAnsiTheme="minorHAnsi"/>
                <w:sz w:val="24"/>
                <w:szCs w:val="24"/>
              </w:rPr>
              <w:t>adversely reflects on an individual's suitability for continued employment</w:t>
            </w:r>
          </w:p>
        </w:tc>
        <w:tc>
          <w:tcPr>
            <w:tcW w:w="1440" w:type="dxa"/>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440" w:type="dxa"/>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440" w:type="dxa"/>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440"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616"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3516D5" w:rsidRPr="00884A3F" w:rsidTr="003516D5">
        <w:trPr>
          <w:jc w:val="center"/>
        </w:trPr>
        <w:tc>
          <w:tcPr>
            <w:tcW w:w="1975"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Discourteous treatment of visitors or customers</w:t>
            </w:r>
          </w:p>
        </w:tc>
        <w:tc>
          <w:tcPr>
            <w:tcW w:w="1440" w:type="dxa"/>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 to Suspension</w:t>
            </w:r>
          </w:p>
        </w:tc>
        <w:tc>
          <w:tcPr>
            <w:tcW w:w="1440" w:type="dxa"/>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1440" w:type="dxa"/>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40"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616"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3516D5" w:rsidRPr="00884A3F" w:rsidTr="003516D5">
        <w:trPr>
          <w:jc w:val="center"/>
        </w:trPr>
        <w:tc>
          <w:tcPr>
            <w:tcW w:w="1975"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 xml:space="preserve">Failure to maintain satisfactory or harmonious working relationships with Employees or Supervisors </w:t>
            </w:r>
          </w:p>
        </w:tc>
        <w:tc>
          <w:tcPr>
            <w:tcW w:w="1440" w:type="dxa"/>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Oral Reprimand</w:t>
            </w:r>
          </w:p>
        </w:tc>
        <w:tc>
          <w:tcPr>
            <w:tcW w:w="1440" w:type="dxa"/>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w:t>
            </w:r>
          </w:p>
        </w:tc>
        <w:tc>
          <w:tcPr>
            <w:tcW w:w="1440" w:type="dxa"/>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w:t>
            </w:r>
          </w:p>
        </w:tc>
        <w:tc>
          <w:tcPr>
            <w:tcW w:w="1440" w:type="dxa"/>
            <w:gridSpan w:val="2"/>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616"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3516D5" w:rsidRPr="00884A3F" w:rsidTr="003516D5">
        <w:trPr>
          <w:jc w:val="center"/>
        </w:trPr>
        <w:tc>
          <w:tcPr>
            <w:tcW w:w="1975"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Improper conduct or conduct unbecoming a state employee</w:t>
            </w:r>
          </w:p>
        </w:tc>
        <w:tc>
          <w:tcPr>
            <w:tcW w:w="1440" w:type="dxa"/>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Written Reprimand to Termination</w:t>
            </w:r>
          </w:p>
        </w:tc>
        <w:tc>
          <w:tcPr>
            <w:tcW w:w="1440" w:type="dxa"/>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1440" w:type="dxa"/>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440"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616"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3516D5" w:rsidRPr="00884A3F" w:rsidTr="003516D5">
        <w:trPr>
          <w:jc w:val="center"/>
        </w:trPr>
        <w:tc>
          <w:tcPr>
            <w:tcW w:w="1975"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Willful false statements to a supervisor</w:t>
            </w:r>
          </w:p>
        </w:tc>
        <w:tc>
          <w:tcPr>
            <w:tcW w:w="1440" w:type="dxa"/>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Suspension to Termination</w:t>
            </w:r>
          </w:p>
        </w:tc>
        <w:tc>
          <w:tcPr>
            <w:tcW w:w="1440" w:type="dxa"/>
            <w:shd w:val="clear" w:color="auto" w:fill="FFFFFF"/>
          </w:tcPr>
          <w:p w:rsidR="00884A3F" w:rsidRPr="00884A3F" w:rsidRDefault="00884A3F" w:rsidP="003516D5">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Termination</w:t>
            </w:r>
          </w:p>
        </w:tc>
        <w:tc>
          <w:tcPr>
            <w:tcW w:w="1440" w:type="dxa"/>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440"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616"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p>
        </w:tc>
      </w:tr>
      <w:tr w:rsidR="003516D5" w:rsidRPr="00884A3F" w:rsidTr="003516D5">
        <w:trPr>
          <w:jc w:val="center"/>
        </w:trPr>
        <w:tc>
          <w:tcPr>
            <w:tcW w:w="1975" w:type="dxa"/>
            <w:gridSpan w:val="2"/>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Workplace Violence</w:t>
            </w:r>
          </w:p>
        </w:tc>
        <w:tc>
          <w:tcPr>
            <w:tcW w:w="1440" w:type="dxa"/>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r w:rsidRPr="00884A3F">
              <w:rPr>
                <w:rFonts w:asciiTheme="minorHAnsi" w:hAnsiTheme="minorHAnsi"/>
                <w:sz w:val="24"/>
                <w:szCs w:val="24"/>
              </w:rPr>
              <w:t>Termination</w:t>
            </w:r>
          </w:p>
        </w:tc>
        <w:tc>
          <w:tcPr>
            <w:tcW w:w="1440" w:type="dxa"/>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440" w:type="dxa"/>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440" w:type="dxa"/>
            <w:gridSpan w:val="2"/>
            <w:shd w:val="clear" w:color="auto" w:fill="FFFFFF"/>
          </w:tcPr>
          <w:p w:rsidR="00884A3F" w:rsidRPr="00884A3F" w:rsidRDefault="00884A3F" w:rsidP="004C7371">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center"/>
              <w:rPr>
                <w:rFonts w:asciiTheme="minorHAnsi" w:hAnsiTheme="minorHAnsi"/>
                <w:sz w:val="24"/>
                <w:szCs w:val="24"/>
              </w:rPr>
            </w:pPr>
          </w:p>
        </w:tc>
        <w:tc>
          <w:tcPr>
            <w:tcW w:w="1616" w:type="dxa"/>
            <w:shd w:val="clear" w:color="auto" w:fill="FFFFFF"/>
          </w:tcPr>
          <w:p w:rsidR="00884A3F" w:rsidRPr="00884A3F" w:rsidRDefault="00884A3F" w:rsidP="004C7371">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rPr>
                <w:rFonts w:asciiTheme="minorHAnsi" w:hAnsiTheme="minorHAnsi"/>
                <w:sz w:val="24"/>
                <w:szCs w:val="24"/>
              </w:rPr>
            </w:pPr>
            <w:r w:rsidRPr="00884A3F">
              <w:rPr>
                <w:rFonts w:asciiTheme="minorHAnsi" w:hAnsiTheme="minorHAnsi"/>
                <w:sz w:val="24"/>
                <w:szCs w:val="24"/>
              </w:rPr>
              <w:t>Refer to Workplace Violence Policy</w:t>
            </w:r>
          </w:p>
        </w:tc>
      </w:tr>
    </w:tbl>
    <w:p w:rsidR="00884A3F" w:rsidRPr="00884A3F" w:rsidRDefault="00884A3F" w:rsidP="00884A3F">
      <w:pPr>
        <w:tabs>
          <w:tab w:val="left" w:pos="8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rPr>
          <w:rFonts w:asciiTheme="minorHAnsi" w:hAnsiTheme="minorHAnsi"/>
          <w:b/>
          <w:sz w:val="24"/>
          <w:szCs w:val="24"/>
        </w:rPr>
      </w:pPr>
    </w:p>
    <w:p w:rsidR="003516D5" w:rsidRDefault="003516D5"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jc w:val="both"/>
        <w:rPr>
          <w:rFonts w:asciiTheme="minorHAnsi" w:hAnsiTheme="minorHAnsi"/>
          <w:sz w:val="24"/>
          <w:szCs w:val="24"/>
        </w:rPr>
        <w:sectPr w:rsidR="003516D5" w:rsidSect="007B0591">
          <w:footerReference w:type="default" r:id="rId9"/>
          <w:type w:val="continuous"/>
          <w:pgSz w:w="12240" w:h="15840"/>
          <w:pgMar w:top="1440" w:right="1440" w:bottom="1440" w:left="1440" w:header="720" w:footer="720" w:gutter="0"/>
          <w:cols w:space="720"/>
          <w:formProt w:val="0"/>
          <w:docGrid w:linePitch="360"/>
        </w:sectPr>
      </w:pPr>
    </w:p>
    <w:p w:rsidR="00884A3F" w:rsidRPr="00884A3F" w:rsidRDefault="00884A3F" w:rsidP="00884A3F">
      <w:pPr>
        <w:tabs>
          <w:tab w:val="left" w:pos="80"/>
          <w:tab w:val="left" w:pos="760"/>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ind w:left="180"/>
        <w:jc w:val="both"/>
        <w:rPr>
          <w:rFonts w:asciiTheme="minorHAnsi" w:hAnsiTheme="minorHAnsi"/>
          <w:sz w:val="24"/>
          <w:szCs w:val="24"/>
        </w:rPr>
      </w:pPr>
      <w:r w:rsidRPr="00884A3F">
        <w:rPr>
          <w:rFonts w:asciiTheme="minorHAnsi" w:hAnsiTheme="minorHAnsi"/>
          <w:sz w:val="24"/>
          <w:szCs w:val="24"/>
        </w:rPr>
        <w:lastRenderedPageBreak/>
        <w:t>The above indicated range of disciplinary actions in response to specific offenses is to be used as a guide and is not intended to be all-inclusive.</w:t>
      </w:r>
      <w:r>
        <w:rPr>
          <w:rFonts w:asciiTheme="minorHAnsi" w:hAnsiTheme="minorHAnsi"/>
          <w:sz w:val="24"/>
          <w:szCs w:val="24"/>
        </w:rPr>
        <w:t xml:space="preserve"> </w:t>
      </w:r>
      <w:r w:rsidRPr="00884A3F">
        <w:rPr>
          <w:rFonts w:asciiTheme="minorHAnsi" w:hAnsiTheme="minorHAnsi"/>
          <w:sz w:val="24"/>
          <w:szCs w:val="24"/>
        </w:rPr>
        <w:t>At the occurrence of any of the listed offenses, or any that are not listed, the appropriate discipline shall be determined after the particular circumstances of the case have been carefully considered.</w:t>
      </w:r>
      <w:r>
        <w:rPr>
          <w:rFonts w:asciiTheme="minorHAnsi" w:hAnsiTheme="minorHAnsi"/>
          <w:sz w:val="24"/>
          <w:szCs w:val="24"/>
        </w:rPr>
        <w:t xml:space="preserve"> </w:t>
      </w:r>
      <w:r w:rsidRPr="00884A3F">
        <w:rPr>
          <w:rFonts w:asciiTheme="minorHAnsi" w:hAnsiTheme="minorHAnsi"/>
          <w:sz w:val="24"/>
          <w:szCs w:val="24"/>
        </w:rPr>
        <w:t>The state and federal laws referenced above are not all-inclusive in administering discipline.</w:t>
      </w:r>
    </w:p>
    <w:p w:rsidR="00884A3F" w:rsidRPr="00884A3F" w:rsidRDefault="00884A3F" w:rsidP="00884A3F">
      <w:pPr>
        <w:rPr>
          <w:rFonts w:asciiTheme="minorHAnsi" w:hAnsiTheme="minorHAnsi"/>
          <w:sz w:val="24"/>
          <w:szCs w:val="24"/>
        </w:rPr>
      </w:pPr>
    </w:p>
    <w:p w:rsidR="00884A3F" w:rsidRPr="00884A3F" w:rsidRDefault="00884A3F" w:rsidP="00884A3F">
      <w:pPr>
        <w:rPr>
          <w:rFonts w:asciiTheme="minorHAnsi" w:hAnsiTheme="minorHAnsi"/>
          <w:b/>
          <w:sz w:val="24"/>
          <w:szCs w:val="24"/>
        </w:rPr>
      </w:pPr>
      <w:r w:rsidRPr="00884A3F">
        <w:rPr>
          <w:rFonts w:asciiTheme="minorHAnsi" w:hAnsiTheme="minorHAnsi"/>
          <w:b/>
          <w:sz w:val="24"/>
          <w:szCs w:val="24"/>
        </w:rPr>
        <w:t>EMPLOYEE COMMENTS</w:t>
      </w:r>
    </w:p>
    <w:p w:rsidR="00884A3F" w:rsidRPr="00884A3F" w:rsidRDefault="00884A3F" w:rsidP="003516D5">
      <w:pPr>
        <w:tabs>
          <w:tab w:val="left" w:pos="1440"/>
          <w:tab w:val="left" w:pos="2340"/>
          <w:tab w:val="left" w:pos="2880"/>
          <w:tab w:val="left" w:pos="3860"/>
          <w:tab w:val="left" w:pos="4320"/>
          <w:tab w:val="left" w:pos="5300"/>
          <w:tab w:val="left" w:pos="5760"/>
          <w:tab w:val="left" w:pos="6840"/>
          <w:tab w:val="left" w:pos="7200"/>
          <w:tab w:val="left" w:pos="7920"/>
          <w:tab w:val="left" w:pos="8640"/>
          <w:tab w:val="left" w:pos="9360"/>
          <w:tab w:val="left" w:pos="10080"/>
          <w:tab w:val="left" w:pos="10800"/>
          <w:tab w:val="left" w:pos="11520"/>
          <w:tab w:val="left" w:pos="12240"/>
        </w:tabs>
        <w:jc w:val="both"/>
        <w:rPr>
          <w:rFonts w:asciiTheme="minorHAnsi" w:hAnsiTheme="minorHAnsi"/>
          <w:sz w:val="24"/>
          <w:szCs w:val="24"/>
        </w:rPr>
      </w:pPr>
      <w:r w:rsidRPr="00884A3F">
        <w:rPr>
          <w:rFonts w:asciiTheme="minorHAnsi" w:hAnsiTheme="minorHAnsi"/>
          <w:sz w:val="24"/>
          <w:szCs w:val="24"/>
        </w:rPr>
        <w:t>The employee may attach additional comments to any disciplinary action, if desired, within a preset amount of time.</w:t>
      </w:r>
      <w:r>
        <w:rPr>
          <w:rFonts w:asciiTheme="minorHAnsi" w:hAnsiTheme="minorHAnsi"/>
          <w:sz w:val="24"/>
          <w:szCs w:val="24"/>
        </w:rPr>
        <w:t xml:space="preserve"> </w:t>
      </w:r>
    </w:p>
    <w:p w:rsidR="00884A3F" w:rsidRPr="00884A3F" w:rsidRDefault="00884A3F" w:rsidP="00884A3F">
      <w:pPr>
        <w:rPr>
          <w:rFonts w:asciiTheme="minorHAnsi" w:hAnsiTheme="minorHAnsi"/>
          <w:sz w:val="24"/>
          <w:szCs w:val="24"/>
        </w:rPr>
      </w:pPr>
    </w:p>
    <w:p w:rsidR="00884A3F" w:rsidRPr="00884A3F" w:rsidRDefault="00884A3F" w:rsidP="00884A3F">
      <w:pPr>
        <w:rPr>
          <w:rFonts w:asciiTheme="minorHAnsi" w:hAnsiTheme="minorHAnsi"/>
          <w:b/>
          <w:sz w:val="24"/>
          <w:szCs w:val="24"/>
        </w:rPr>
      </w:pPr>
      <w:r w:rsidRPr="00884A3F">
        <w:rPr>
          <w:rFonts w:asciiTheme="minorHAnsi" w:hAnsiTheme="minorHAnsi"/>
          <w:b/>
          <w:sz w:val="24"/>
          <w:szCs w:val="24"/>
        </w:rPr>
        <w:t>WORKPLACE VIOLENCE</w:t>
      </w:r>
    </w:p>
    <w:p w:rsidR="00884A3F" w:rsidRPr="00884A3F" w:rsidRDefault="00884A3F" w:rsidP="003516D5">
      <w:pPr>
        <w:jc w:val="both"/>
        <w:rPr>
          <w:rFonts w:asciiTheme="minorHAnsi" w:hAnsiTheme="minorHAnsi"/>
          <w:sz w:val="24"/>
          <w:szCs w:val="24"/>
        </w:rPr>
      </w:pPr>
      <w:r w:rsidRPr="00884A3F">
        <w:rPr>
          <w:rFonts w:asciiTheme="minorHAnsi" w:hAnsiTheme="minorHAnsi"/>
          <w:sz w:val="24"/>
          <w:szCs w:val="24"/>
        </w:rPr>
        <w:t>Section 7, Chapter 1, Title 1 of the 1976 Code of Laws, Article 21, Workplace Domestic Violence Policy (Section 1-1-1410) requires every state agency to develop and implement an agency workplace domestic violence policy and adopt a “zero tolerance” approach to the act or threat of violence of any kind.</w:t>
      </w:r>
      <w:r>
        <w:rPr>
          <w:rFonts w:asciiTheme="minorHAnsi" w:hAnsiTheme="minorHAnsi"/>
          <w:sz w:val="24"/>
          <w:szCs w:val="24"/>
        </w:rPr>
        <w:t xml:space="preserve"> </w:t>
      </w:r>
      <w:r w:rsidRPr="00884A3F">
        <w:rPr>
          <w:rFonts w:asciiTheme="minorHAnsi" w:hAnsiTheme="minorHAnsi"/>
          <w:sz w:val="24"/>
          <w:szCs w:val="24"/>
        </w:rPr>
        <w:t>If employees engage in any violence in the workplace, or threaten violence in the workplace, their employment will be terminated immediately for cause.</w:t>
      </w:r>
      <w:r>
        <w:rPr>
          <w:rFonts w:asciiTheme="minorHAnsi" w:hAnsiTheme="minorHAnsi"/>
          <w:sz w:val="24"/>
          <w:szCs w:val="24"/>
        </w:rPr>
        <w:t xml:space="preserve"> </w:t>
      </w:r>
      <w:r w:rsidRPr="00884A3F">
        <w:rPr>
          <w:rFonts w:asciiTheme="minorHAnsi" w:hAnsiTheme="minorHAnsi"/>
          <w:sz w:val="24"/>
          <w:szCs w:val="24"/>
        </w:rPr>
        <w:t>The “zero tolerance” approach must be applied to all forms of workplace violence.</w:t>
      </w:r>
      <w:r>
        <w:rPr>
          <w:rFonts w:asciiTheme="minorHAnsi" w:hAnsiTheme="minorHAnsi"/>
          <w:sz w:val="24"/>
          <w:szCs w:val="24"/>
        </w:rPr>
        <w:t xml:space="preserve"> </w:t>
      </w:r>
      <w:r w:rsidRPr="00884A3F">
        <w:rPr>
          <w:rFonts w:asciiTheme="minorHAnsi" w:hAnsiTheme="minorHAnsi"/>
          <w:sz w:val="24"/>
          <w:szCs w:val="24"/>
        </w:rPr>
        <w:t>These include, but are not limited to:</w:t>
      </w:r>
    </w:p>
    <w:p w:rsidR="00884A3F" w:rsidRPr="00884A3F" w:rsidRDefault="00884A3F" w:rsidP="00D831F3">
      <w:pPr>
        <w:numPr>
          <w:ilvl w:val="0"/>
          <w:numId w:val="4"/>
        </w:numPr>
        <w:tabs>
          <w:tab w:val="clear" w:pos="1080"/>
        </w:tabs>
        <w:spacing w:line="240" w:lineRule="auto"/>
        <w:ind w:left="720"/>
        <w:jc w:val="both"/>
        <w:rPr>
          <w:rFonts w:asciiTheme="minorHAnsi" w:hAnsiTheme="minorHAnsi"/>
          <w:sz w:val="24"/>
          <w:szCs w:val="24"/>
        </w:rPr>
      </w:pPr>
      <w:r w:rsidRPr="00884A3F">
        <w:rPr>
          <w:rFonts w:asciiTheme="minorHAnsi" w:hAnsiTheme="minorHAnsi"/>
          <w:sz w:val="24"/>
          <w:szCs w:val="24"/>
        </w:rPr>
        <w:t>Physical- the use of force in order to harm;</w:t>
      </w:r>
    </w:p>
    <w:p w:rsidR="00884A3F" w:rsidRPr="00884A3F" w:rsidRDefault="00884A3F" w:rsidP="00D831F3">
      <w:pPr>
        <w:numPr>
          <w:ilvl w:val="0"/>
          <w:numId w:val="4"/>
        </w:numPr>
        <w:spacing w:line="240" w:lineRule="auto"/>
        <w:ind w:left="720"/>
        <w:jc w:val="both"/>
        <w:rPr>
          <w:rFonts w:asciiTheme="minorHAnsi" w:hAnsiTheme="minorHAnsi"/>
          <w:sz w:val="24"/>
          <w:szCs w:val="24"/>
        </w:rPr>
      </w:pPr>
      <w:r w:rsidRPr="00884A3F">
        <w:rPr>
          <w:rFonts w:asciiTheme="minorHAnsi" w:hAnsiTheme="minorHAnsi"/>
          <w:sz w:val="24"/>
          <w:szCs w:val="24"/>
        </w:rPr>
        <w:t>Threats- a communicated intent to inflict harm or loss on another or on another’s property;</w:t>
      </w:r>
    </w:p>
    <w:p w:rsidR="00884A3F" w:rsidRPr="00884A3F" w:rsidRDefault="00884A3F" w:rsidP="00D831F3">
      <w:pPr>
        <w:numPr>
          <w:ilvl w:val="0"/>
          <w:numId w:val="4"/>
        </w:numPr>
        <w:spacing w:line="240" w:lineRule="auto"/>
        <w:ind w:left="720"/>
        <w:jc w:val="both"/>
        <w:rPr>
          <w:rFonts w:asciiTheme="minorHAnsi" w:hAnsiTheme="minorHAnsi"/>
          <w:sz w:val="24"/>
          <w:szCs w:val="24"/>
        </w:rPr>
      </w:pPr>
      <w:r w:rsidRPr="00884A3F">
        <w:rPr>
          <w:rFonts w:asciiTheme="minorHAnsi" w:hAnsiTheme="minorHAnsi"/>
          <w:sz w:val="24"/>
          <w:szCs w:val="24"/>
        </w:rPr>
        <w:t>Harassment- substantial and unreasonable words, gestures, or actions that are intended to frighten, alarm, or abuse another person or that would cause a reasonable person mental or emotional distress;</w:t>
      </w:r>
    </w:p>
    <w:p w:rsidR="00884A3F" w:rsidRPr="00884A3F" w:rsidRDefault="00884A3F" w:rsidP="00D831F3">
      <w:pPr>
        <w:numPr>
          <w:ilvl w:val="0"/>
          <w:numId w:val="4"/>
        </w:numPr>
        <w:spacing w:line="240" w:lineRule="auto"/>
        <w:ind w:left="720"/>
        <w:jc w:val="both"/>
        <w:rPr>
          <w:rFonts w:asciiTheme="minorHAnsi" w:hAnsiTheme="minorHAnsi"/>
          <w:sz w:val="24"/>
          <w:szCs w:val="24"/>
        </w:rPr>
      </w:pPr>
      <w:r w:rsidRPr="00884A3F">
        <w:rPr>
          <w:rFonts w:asciiTheme="minorHAnsi" w:hAnsiTheme="minorHAnsi"/>
          <w:sz w:val="24"/>
          <w:szCs w:val="24"/>
        </w:rPr>
        <w:t>Property damage- intentional damage to property owned by the state, employees, visitors, or vendors; and</w:t>
      </w:r>
    </w:p>
    <w:p w:rsidR="00884A3F" w:rsidRPr="003516D5" w:rsidRDefault="00884A3F" w:rsidP="00D831F3">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Theme="minorHAnsi" w:hAnsiTheme="minorHAnsi"/>
          <w:b/>
          <w:sz w:val="24"/>
          <w:szCs w:val="24"/>
        </w:rPr>
      </w:pPr>
      <w:r w:rsidRPr="003516D5">
        <w:rPr>
          <w:rFonts w:asciiTheme="minorHAnsi" w:hAnsiTheme="minorHAnsi"/>
          <w:sz w:val="24"/>
          <w:szCs w:val="24"/>
        </w:rPr>
        <w:t>Domestic- physical harm, injury, or an offer or an attempt to cause physical harm or injury to a household member.</w:t>
      </w:r>
    </w:p>
    <w:p w:rsidR="007A3A00" w:rsidRDefault="007A3A00"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5B70AB" w:rsidRDefault="005B70AB"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5B70AB" w:rsidRDefault="005B70AB"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5B70AB" w:rsidRDefault="005B70AB"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5B70AB" w:rsidRDefault="005B70AB"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5B70AB" w:rsidRDefault="005B70AB"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5B70AB" w:rsidRDefault="005B70AB"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5B70AB" w:rsidRDefault="005B70AB"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5B70AB" w:rsidRDefault="005B70AB"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5B70AB" w:rsidRDefault="005B70AB"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5B70AB" w:rsidRDefault="005B70AB"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5B70AB" w:rsidRDefault="005B70AB"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5B70AB" w:rsidRDefault="005B70AB"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sectPr w:rsidR="005B70AB" w:rsidSect="007B0591">
          <w:footerReference w:type="default" r:id="rId10"/>
          <w:type w:val="continuous"/>
          <w:pgSz w:w="12240" w:h="15840"/>
          <w:pgMar w:top="1440" w:right="1440" w:bottom="1440" w:left="1440" w:header="720" w:footer="720" w:gutter="0"/>
          <w:cols w:space="720"/>
          <w:formProt w:val="0"/>
          <w:docGrid w:linePitch="360"/>
        </w:sectPr>
      </w:pPr>
    </w:p>
    <w:p w:rsidR="002A2114" w:rsidRDefault="002A2114"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7A3A00" w:rsidRDefault="007A3A00"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sectPr w:rsidR="007A3A00" w:rsidSect="007B059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6DC" w:rsidRDefault="009316DC" w:rsidP="007B0591">
      <w:pPr>
        <w:spacing w:line="240" w:lineRule="auto"/>
      </w:pPr>
      <w:r>
        <w:separator/>
      </w:r>
    </w:p>
  </w:endnote>
  <w:endnote w:type="continuationSeparator" w:id="0">
    <w:p w:rsidR="009316DC" w:rsidRDefault="009316DC" w:rsidP="007B0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A00" w:rsidRDefault="007A3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A00" w:rsidRPr="002A2114" w:rsidRDefault="007A3A00" w:rsidP="002A2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6D5" w:rsidRPr="002A2114" w:rsidRDefault="003516D5" w:rsidP="002A2114">
    <w:pPr>
      <w:pStyle w:val="Footer"/>
    </w:pPr>
    <w:r>
      <w:rPr>
        <w:noProof/>
      </w:rPr>
      <w:drawing>
        <wp:inline distT="0" distB="0" distL="0" distR="0" wp14:anchorId="6F3EFC33" wp14:editId="5E5E15AE">
          <wp:extent cx="4343400" cy="994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89586" cy="10279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6DC" w:rsidRDefault="009316DC" w:rsidP="007B0591">
      <w:pPr>
        <w:spacing w:line="240" w:lineRule="auto"/>
      </w:pPr>
      <w:r>
        <w:separator/>
      </w:r>
    </w:p>
  </w:footnote>
  <w:footnote w:type="continuationSeparator" w:id="0">
    <w:p w:rsidR="009316DC" w:rsidRDefault="009316DC" w:rsidP="007B0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92" w:rsidRPr="009C0AF7" w:rsidRDefault="001B1D92" w:rsidP="00613CE6">
    <w:pPr>
      <w:pStyle w:val="Header"/>
      <w:tabs>
        <w:tab w:val="clear" w:pos="4680"/>
        <w:tab w:val="clear" w:pos="9360"/>
      </w:tabs>
      <w:ind w:right="90"/>
      <w:jc w:val="right"/>
      <w:rPr>
        <w:b/>
        <w:sz w:val="28"/>
        <w:szCs w:val="28"/>
      </w:rPr>
    </w:pPr>
    <w:r>
      <w:rPr>
        <w:rFonts w:ascii="Arial" w:hAnsi="Arial" w:cs="Arial"/>
        <w:b/>
        <w:noProof/>
        <w:color w:val="2E74B5" w:themeColor="accent1" w:themeShade="BF"/>
      </w:rPr>
      <w:drawing>
        <wp:anchor distT="0" distB="0" distL="114300" distR="114300" simplePos="0" relativeHeight="251661312" behindDoc="0" locked="0" layoutInCell="1" allowOverlap="1" wp14:anchorId="3C9F0768" wp14:editId="3BEBFBBF">
          <wp:simplePos x="0" y="0"/>
          <wp:positionH relativeFrom="margin">
            <wp:posOffset>0</wp:posOffset>
          </wp:positionH>
          <wp:positionV relativeFrom="topMargin">
            <wp:posOffset>254635</wp:posOffset>
          </wp:positionV>
          <wp:extent cx="1444752" cy="6858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Pr>
        <w:rFonts w:ascii="Arial" w:hAnsi="Arial" w:cs="Arial"/>
        <w:b/>
        <w:noProof/>
        <w:color w:val="2E74B5" w:themeColor="accent1" w:themeShade="BF"/>
      </w:rPr>
      <w:drawing>
        <wp:anchor distT="0" distB="0" distL="114300" distR="114300" simplePos="0" relativeHeight="251659264" behindDoc="0" locked="0" layoutInCell="1" allowOverlap="1" wp14:anchorId="6D949028" wp14:editId="776B49DC">
          <wp:simplePos x="0" y="0"/>
          <wp:positionH relativeFrom="margin">
            <wp:align>left</wp:align>
          </wp:positionH>
          <wp:positionV relativeFrom="margin">
            <wp:posOffset>-2047875</wp:posOffset>
          </wp:positionV>
          <wp:extent cx="1444752" cy="6858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sidRPr="009C0AF7">
      <w:rPr>
        <w:b/>
        <w:sz w:val="28"/>
        <w:szCs w:val="28"/>
      </w:rPr>
      <w:ptab w:relativeTo="margin" w:alignment="center" w:leader="none"/>
    </w:r>
    <w:r>
      <w:rPr>
        <w:b/>
        <w:sz w:val="28"/>
        <w:szCs w:val="28"/>
      </w:rPr>
      <w:t>SWM-</w:t>
    </w:r>
    <w:r w:rsidR="00E36EFC">
      <w:rPr>
        <w:b/>
        <w:sz w:val="28"/>
        <w:szCs w:val="28"/>
      </w:rPr>
      <w:t>00</w:t>
    </w:r>
    <w:r w:rsidR="00613CE6">
      <w:rPr>
        <w:b/>
        <w:sz w:val="28"/>
        <w:szCs w:val="28"/>
      </w:rPr>
      <w:t>9</w:t>
    </w:r>
    <w:r>
      <w:rPr>
        <w:b/>
        <w:sz w:val="28"/>
        <w:szCs w:val="28"/>
      </w:rPr>
      <w:t xml:space="preserve"> – </w:t>
    </w:r>
    <w:r w:rsidR="00613CE6">
      <w:rPr>
        <w:b/>
        <w:sz w:val="28"/>
        <w:szCs w:val="28"/>
      </w:rPr>
      <w:t>PROGRESSIVE DISCIPLINE MODEL POLICY</w:t>
    </w:r>
  </w:p>
  <w:p w:rsidR="001B1D92" w:rsidRPr="00B41123" w:rsidRDefault="001B1D92" w:rsidP="001B1D92">
    <w:pPr>
      <w:pStyle w:val="NoSpacing"/>
      <w:tabs>
        <w:tab w:val="right" w:pos="10710"/>
      </w:tabs>
      <w:ind w:right="90"/>
      <w:rPr>
        <w:sz w:val="24"/>
        <w:szCs w:val="24"/>
      </w:rPr>
    </w:pPr>
    <w:r>
      <w:rPr>
        <w:sz w:val="24"/>
        <w:szCs w:val="24"/>
      </w:rPr>
      <w:tab/>
      <w:t xml:space="preserve">Effective </w:t>
    </w:r>
    <w:r w:rsidR="00312808">
      <w:rPr>
        <w:sz w:val="24"/>
        <w:szCs w:val="24"/>
      </w:rPr>
      <w:t>0</w:t>
    </w:r>
    <w:r w:rsidR="00670715">
      <w:rPr>
        <w:sz w:val="24"/>
        <w:szCs w:val="24"/>
      </w:rPr>
      <w:t>3</w:t>
    </w:r>
    <w:r w:rsidR="00312808">
      <w:rPr>
        <w:sz w:val="24"/>
        <w:szCs w:val="24"/>
      </w:rPr>
      <w:t>/201</w:t>
    </w:r>
    <w:r w:rsidR="00670715">
      <w:rPr>
        <w:sz w:val="24"/>
        <w:szCs w:val="24"/>
      </w:rPr>
      <w:t>4</w:t>
    </w:r>
  </w:p>
  <w:p w:rsidR="001B1D92" w:rsidRDefault="001B1D92" w:rsidP="00884A3F">
    <w:pPr>
      <w:pStyle w:val="NoSpacing"/>
      <w:pBdr>
        <w:bottom w:val="single" w:sz="4" w:space="1" w:color="auto"/>
      </w:pBdr>
      <w:ind w:right="90"/>
      <w:jc w:val="right"/>
      <w:rPr>
        <w:b/>
        <w:sz w:val="24"/>
        <w:szCs w:val="24"/>
      </w:rPr>
    </w:pPr>
    <w:r w:rsidRPr="007D7414">
      <w:rPr>
        <w:sz w:val="24"/>
        <w:szCs w:val="24"/>
      </w:rPr>
      <w:t xml:space="preserve">Page </w:t>
    </w:r>
    <w:r w:rsidRPr="007D7414">
      <w:rPr>
        <w:b/>
        <w:sz w:val="24"/>
        <w:szCs w:val="24"/>
      </w:rPr>
      <w:fldChar w:fldCharType="begin"/>
    </w:r>
    <w:r w:rsidRPr="007D7414">
      <w:rPr>
        <w:b/>
        <w:sz w:val="24"/>
        <w:szCs w:val="24"/>
      </w:rPr>
      <w:instrText xml:space="preserve"> PAGE  \* Arabic  \* MERGEFORMAT </w:instrText>
    </w:r>
    <w:r w:rsidRPr="007D7414">
      <w:rPr>
        <w:b/>
        <w:sz w:val="24"/>
        <w:szCs w:val="24"/>
      </w:rPr>
      <w:fldChar w:fldCharType="separate"/>
    </w:r>
    <w:r w:rsidR="00A153E1">
      <w:rPr>
        <w:b/>
        <w:noProof/>
        <w:sz w:val="24"/>
        <w:szCs w:val="24"/>
      </w:rPr>
      <w:t>9</w:t>
    </w:r>
    <w:r w:rsidRPr="007D7414">
      <w:rPr>
        <w:b/>
        <w:sz w:val="24"/>
        <w:szCs w:val="24"/>
      </w:rPr>
      <w:fldChar w:fldCharType="end"/>
    </w:r>
    <w:r w:rsidRPr="007D7414">
      <w:rPr>
        <w:sz w:val="24"/>
        <w:szCs w:val="24"/>
      </w:rPr>
      <w:t xml:space="preserve"> of </w:t>
    </w:r>
    <w:r w:rsidRPr="007D7414">
      <w:rPr>
        <w:b/>
        <w:sz w:val="24"/>
        <w:szCs w:val="24"/>
      </w:rPr>
      <w:fldChar w:fldCharType="begin"/>
    </w:r>
    <w:r w:rsidRPr="007D7414">
      <w:rPr>
        <w:b/>
        <w:sz w:val="24"/>
        <w:szCs w:val="24"/>
      </w:rPr>
      <w:instrText xml:space="preserve"> NUMPAGES  \* Arabic  \* MERGEFORMAT </w:instrText>
    </w:r>
    <w:r w:rsidRPr="007D7414">
      <w:rPr>
        <w:b/>
        <w:sz w:val="24"/>
        <w:szCs w:val="24"/>
      </w:rPr>
      <w:fldChar w:fldCharType="separate"/>
    </w:r>
    <w:r w:rsidR="00A153E1">
      <w:rPr>
        <w:b/>
        <w:noProof/>
        <w:sz w:val="24"/>
        <w:szCs w:val="24"/>
      </w:rPr>
      <w:t>9</w:t>
    </w:r>
    <w:r w:rsidRPr="007D7414">
      <w:rPr>
        <w:b/>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3368"/>
    <w:multiLevelType w:val="hybridMultilevel"/>
    <w:tmpl w:val="FCF4B96A"/>
    <w:lvl w:ilvl="0" w:tplc="AEA0AB3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B3A5F7D"/>
    <w:multiLevelType w:val="hybridMultilevel"/>
    <w:tmpl w:val="C5ECA8E0"/>
    <w:lvl w:ilvl="0" w:tplc="2C0633D4">
      <w:start w:val="1"/>
      <w:numFmt w:val="upperRoman"/>
      <w:lvlText w:val="%1."/>
      <w:lvlJc w:val="right"/>
      <w:pPr>
        <w:tabs>
          <w:tab w:val="num" w:pos="1080"/>
        </w:tabs>
        <w:ind w:left="108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B20632"/>
    <w:multiLevelType w:val="hybridMultilevel"/>
    <w:tmpl w:val="B0D43F2C"/>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9EE4B85"/>
    <w:multiLevelType w:val="hybridMultilevel"/>
    <w:tmpl w:val="60949082"/>
    <w:lvl w:ilvl="0" w:tplc="CF58EE7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sNB9q3tWXF3NG+68HqqfZddkweNn1y65EWRfxYG2ZNMHTIs6yZiLJSo/QJjZCn2QuUlIMWdRlHMd8bQnhShOFA==" w:salt="RweHUn4QNR44naQhLqPWf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91"/>
    <w:rsid w:val="0006572A"/>
    <w:rsid w:val="000E3792"/>
    <w:rsid w:val="000F0CE4"/>
    <w:rsid w:val="00114869"/>
    <w:rsid w:val="001B1D92"/>
    <w:rsid w:val="00202B0B"/>
    <w:rsid w:val="002273BF"/>
    <w:rsid w:val="0027794C"/>
    <w:rsid w:val="002A2114"/>
    <w:rsid w:val="00312808"/>
    <w:rsid w:val="00341D89"/>
    <w:rsid w:val="00351247"/>
    <w:rsid w:val="003516D5"/>
    <w:rsid w:val="003A2F5B"/>
    <w:rsid w:val="003F529C"/>
    <w:rsid w:val="00466E60"/>
    <w:rsid w:val="004F15CF"/>
    <w:rsid w:val="00501C89"/>
    <w:rsid w:val="005B70AB"/>
    <w:rsid w:val="00613CE6"/>
    <w:rsid w:val="00651DBA"/>
    <w:rsid w:val="00670715"/>
    <w:rsid w:val="007A3A00"/>
    <w:rsid w:val="007B0591"/>
    <w:rsid w:val="007D14B9"/>
    <w:rsid w:val="00801FD6"/>
    <w:rsid w:val="00857244"/>
    <w:rsid w:val="00884A3F"/>
    <w:rsid w:val="00913D18"/>
    <w:rsid w:val="009234CC"/>
    <w:rsid w:val="009316DC"/>
    <w:rsid w:val="00A153E1"/>
    <w:rsid w:val="00B62D18"/>
    <w:rsid w:val="00B812EA"/>
    <w:rsid w:val="00BD49BD"/>
    <w:rsid w:val="00CD75D5"/>
    <w:rsid w:val="00CF045F"/>
    <w:rsid w:val="00D831F3"/>
    <w:rsid w:val="00E36EFC"/>
    <w:rsid w:val="00E60398"/>
    <w:rsid w:val="00EE6A77"/>
    <w:rsid w:val="00F9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962C1BD-074F-4E12-A91A-611A6261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D92"/>
    <w:pPr>
      <w:spacing w:after="0" w:line="240" w:lineRule="atLeast"/>
    </w:pPr>
    <w:rPr>
      <w:rFonts w:ascii="Arial" w:eastAsia="Times New Roman" w:hAnsi="Arial"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7B0591"/>
  </w:style>
  <w:style w:type="paragraph" w:styleId="Footer">
    <w:name w:val="footer"/>
    <w:basedOn w:val="Normal"/>
    <w:link w:val="FooterChar"/>
    <w:uiPriority w:val="99"/>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7B0591"/>
  </w:style>
  <w:style w:type="paragraph" w:styleId="NormalWeb">
    <w:name w:val="Normal (Web)"/>
    <w:basedOn w:val="Normal"/>
    <w:uiPriority w:val="99"/>
    <w:semiHidden/>
    <w:unhideWhenUsed/>
    <w:rsid w:val="001B1D92"/>
    <w:pPr>
      <w:spacing w:before="100" w:beforeAutospacing="1" w:after="100" w:afterAutospacing="1" w:line="240" w:lineRule="auto"/>
    </w:pPr>
    <w:rPr>
      <w:rFonts w:ascii="Times New Roman" w:hAnsi="Times New Roman"/>
      <w:color w:val="auto"/>
      <w:sz w:val="24"/>
      <w:szCs w:val="24"/>
    </w:rPr>
  </w:style>
  <w:style w:type="paragraph" w:customStyle="1" w:styleId="Default">
    <w:name w:val="Default"/>
    <w:rsid w:val="001B1D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B1D92"/>
    <w:pPr>
      <w:spacing w:after="0" w:line="240" w:lineRule="auto"/>
    </w:pPr>
  </w:style>
  <w:style w:type="paragraph" w:styleId="BalloonText">
    <w:name w:val="Balloon Text"/>
    <w:basedOn w:val="Normal"/>
    <w:link w:val="BalloonTextChar"/>
    <w:uiPriority w:val="99"/>
    <w:semiHidden/>
    <w:unhideWhenUsed/>
    <w:rsid w:val="003128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808"/>
    <w:rPr>
      <w:rFonts w:ascii="Segoe UI" w:eastAsia="Times New Roman" w:hAnsi="Segoe UI" w:cs="Segoe UI"/>
      <w:color w:val="000000"/>
      <w:sz w:val="18"/>
      <w:szCs w:val="18"/>
    </w:rPr>
  </w:style>
  <w:style w:type="paragraph" w:styleId="ListParagraph">
    <w:name w:val="List Paragraph"/>
    <w:basedOn w:val="Normal"/>
    <w:uiPriority w:val="34"/>
    <w:qFormat/>
    <w:rsid w:val="00351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 Division of Technology</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Meares, Donna</dc:creator>
  <cp:keywords/>
  <dc:description/>
  <cp:lastModifiedBy>Keever, Heather</cp:lastModifiedBy>
  <cp:revision>2</cp:revision>
  <cp:lastPrinted>2017-05-22T15:07:00Z</cp:lastPrinted>
  <dcterms:created xsi:type="dcterms:W3CDTF">2019-06-05T16:02:00Z</dcterms:created>
  <dcterms:modified xsi:type="dcterms:W3CDTF">2019-06-05T16:02:00Z</dcterms:modified>
</cp:coreProperties>
</file>